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03DA" w:rsidRDefault="009303DA">
      <w:pPr>
        <w:pStyle w:val="Titel"/>
        <w:pBdr>
          <w:bottom w:val="nil"/>
        </w:pBdr>
        <w:rPr>
          <w:rFonts w:ascii="Merriweather Sans Light" w:hAnsi="Merriweather Sans Light"/>
          <w:b/>
          <w:color w:val="auto"/>
          <w:sz w:val="36"/>
          <w:szCs w:val="20"/>
        </w:rPr>
      </w:pPr>
    </w:p>
    <w:p w:rsidR="009303DA" w:rsidRDefault="00FA4D9A">
      <w:pPr>
        <w:pStyle w:val="Titel"/>
        <w:pBdr>
          <w:bottom w:val="nil"/>
        </w:pBdr>
        <w:rPr>
          <w:rFonts w:ascii="Merriweather Sans Light" w:hAnsi="Merriweather Sans Light"/>
          <w:b/>
          <w:color w:val="auto"/>
          <w:sz w:val="36"/>
          <w:szCs w:val="20"/>
        </w:rPr>
      </w:pPr>
      <w:r>
        <w:rPr>
          <w:rFonts w:ascii="Merriweather Sans Light" w:hAnsi="Merriweather Sans Light"/>
          <w:b/>
          <w:color w:val="auto"/>
          <w:sz w:val="36"/>
          <w:szCs w:val="20"/>
        </w:rPr>
        <w:t xml:space="preserve">Konzept Zufallsstichprobe Bürgerrat </w:t>
      </w:r>
    </w:p>
    <w:p w:rsidR="009303DA" w:rsidRPr="000520EF" w:rsidRDefault="00FA4D9A" w:rsidP="0009321D">
      <w:pPr>
        <w:pStyle w:val="berschrift1"/>
      </w:pPr>
      <w:r w:rsidRPr="000520EF">
        <w:t>Gestaffelte Zufallsauswahl</w:t>
      </w:r>
      <w:bookmarkStart w:id="0" w:name="_GoBack"/>
      <w:bookmarkEnd w:id="0"/>
    </w:p>
    <w:p w:rsidR="009303DA" w:rsidRDefault="0014796C">
      <w:pPr>
        <w:pStyle w:val="FlietextBrgerrat"/>
        <w:ind w:right="-1269"/>
        <w:rPr>
          <w:szCs w:val="20"/>
        </w:rPr>
      </w:pPr>
      <w:r>
        <w:t>Der</w:t>
      </w:r>
      <w:r w:rsidR="00FA4D9A">
        <w:t xml:space="preserve"> Bürgerrat Demokratie </w:t>
      </w:r>
      <w:r>
        <w:t xml:space="preserve">ist als bundesweiter Prozess angelegt. Teilnehmen können alle Menschen mit deutscher Staatsangehörigkeit ab einem Alter von 16 Jahren. Bei der </w:t>
      </w:r>
      <w:r w:rsidR="00FA4D9A">
        <w:t xml:space="preserve">Ziehung der Stichprobe </w:t>
      </w:r>
      <w:r>
        <w:t>muss sichergestellt werden, dass alle potentiellen Teilnehmenden</w:t>
      </w:r>
      <w:r>
        <w:rPr>
          <w:szCs w:val="20"/>
        </w:rPr>
        <w:t xml:space="preserve"> </w:t>
      </w:r>
      <w:r w:rsidR="00FA4D9A">
        <w:rPr>
          <w:szCs w:val="20"/>
        </w:rPr>
        <w:t>theoretisch die Möglichkeit zur Teilnahme haben müssen.</w:t>
      </w:r>
    </w:p>
    <w:p w:rsidR="0014796C" w:rsidRDefault="0014796C">
      <w:pPr>
        <w:pStyle w:val="FlietextBrgerrat"/>
        <w:ind w:right="-1269"/>
        <w:rPr>
          <w:szCs w:val="20"/>
        </w:rPr>
      </w:pPr>
    </w:p>
    <w:p w:rsidR="009303DA" w:rsidRDefault="00FA4D9A">
      <w:pPr>
        <w:pStyle w:val="FlietextBrgerrat"/>
        <w:ind w:right="-1269"/>
      </w:pPr>
      <w:r>
        <w:t xml:space="preserve">In Deutschland besteht die Möglichkeit, Zufallsstichproben aus den kommunalen Einwohnermelderegistern zu ziehen. Dieses Verfahren </w:t>
      </w:r>
      <w:r w:rsidR="0014796C">
        <w:t>wird</w:t>
      </w:r>
      <w:r>
        <w:t xml:space="preserve"> bei losbasierten Beteiligungsverfahren </w:t>
      </w:r>
      <w:r w:rsidR="0014796C">
        <w:t xml:space="preserve">üblicherweise genutzt, so auch </w:t>
      </w:r>
      <w:r>
        <w:t>für den Bürgerrat Demokratie</w:t>
      </w:r>
      <w:r w:rsidR="0014796C">
        <w:t xml:space="preserve">. Gegenüber einer </w:t>
      </w:r>
      <w:r>
        <w:t xml:space="preserve">Zufallsstichprobe aus dem Telefonbuch </w:t>
      </w:r>
      <w:r w:rsidR="0014796C">
        <w:t>bietet es den Vorteil</w:t>
      </w:r>
      <w:r>
        <w:t xml:space="preserve">, dass auch diejenigen, die keinen Festnetzanschluss besitzen, eingeschlossen sind. </w:t>
      </w:r>
    </w:p>
    <w:p w:rsidR="009303DA" w:rsidRDefault="009303DA">
      <w:pPr>
        <w:pStyle w:val="FlietextBrgerrat"/>
        <w:ind w:right="-1269"/>
        <w:rPr>
          <w:szCs w:val="20"/>
        </w:rPr>
      </w:pPr>
    </w:p>
    <w:p w:rsidR="0014796C" w:rsidRDefault="00FA4D9A">
      <w:pPr>
        <w:pStyle w:val="FlietextBrgerrat"/>
        <w:ind w:right="-1269"/>
        <w:rPr>
          <w:szCs w:val="20"/>
        </w:rPr>
      </w:pPr>
      <w:r>
        <w:rPr>
          <w:szCs w:val="20"/>
        </w:rPr>
        <w:t>Um zu gewährleisten,</w:t>
      </w:r>
      <w:r>
        <w:t xml:space="preserve"> </w:t>
      </w:r>
      <w:r>
        <w:rPr>
          <w:szCs w:val="20"/>
        </w:rPr>
        <w:t>dass auf jede</w:t>
      </w:r>
      <w:r w:rsidR="0014796C">
        <w:rPr>
          <w:szCs w:val="20"/>
        </w:rPr>
        <w:t xml:space="preserve">n über 16jährigen Menschen mit deutscher Staatsbürgerschaft </w:t>
      </w:r>
      <w:r>
        <w:rPr>
          <w:szCs w:val="20"/>
        </w:rPr>
        <w:t>das Los fallen könnte, erfolgt eine gestaffelte Zufallsauswahl</w:t>
      </w:r>
      <w:r w:rsidR="0014796C">
        <w:rPr>
          <w:szCs w:val="20"/>
        </w:rPr>
        <w:t>:</w:t>
      </w:r>
      <w:r>
        <w:rPr>
          <w:szCs w:val="20"/>
        </w:rPr>
        <w:t xml:space="preserve"> </w:t>
      </w:r>
    </w:p>
    <w:p w:rsidR="0014796C" w:rsidRPr="0014796C" w:rsidRDefault="00FA4D9A" w:rsidP="0014796C">
      <w:pPr>
        <w:pStyle w:val="FlietextBrgerrat"/>
        <w:ind w:right="-1269"/>
        <w:rPr>
          <w:szCs w:val="20"/>
        </w:rPr>
      </w:pPr>
      <w:r>
        <w:rPr>
          <w:szCs w:val="20"/>
        </w:rPr>
        <w:t xml:space="preserve">Zunächst werden aus dem amtlichen Gemeindeverzeichnis in allen Bundesländern Gemeinden zufällig ausgelost. </w:t>
      </w:r>
      <w:r w:rsidR="0014796C">
        <w:rPr>
          <w:szCs w:val="20"/>
        </w:rPr>
        <w:t>Bei den</w:t>
      </w:r>
      <w:r>
        <w:rPr>
          <w:szCs w:val="20"/>
        </w:rPr>
        <w:t xml:space="preserve"> Einwohnermeldeämter</w:t>
      </w:r>
      <w:r w:rsidR="0014796C">
        <w:rPr>
          <w:szCs w:val="20"/>
        </w:rPr>
        <w:t>n</w:t>
      </w:r>
      <w:r>
        <w:rPr>
          <w:szCs w:val="20"/>
        </w:rPr>
        <w:t xml:space="preserve"> dieser Gemeinden </w:t>
      </w:r>
      <w:r w:rsidR="0014796C">
        <w:rPr>
          <w:szCs w:val="20"/>
        </w:rPr>
        <w:t>wird beantragt</w:t>
      </w:r>
      <w:r>
        <w:rPr>
          <w:szCs w:val="20"/>
        </w:rPr>
        <w:t xml:space="preserve">, eine Zufallsstichprobe ihrer Bürgerinnen und Bürger zu ziehen und dem Bürgerrat Demokratie </w:t>
      </w:r>
      <w:r w:rsidR="0014796C">
        <w:rPr>
          <w:szCs w:val="20"/>
        </w:rPr>
        <w:t>fü</w:t>
      </w:r>
      <w:r>
        <w:rPr>
          <w:szCs w:val="20"/>
        </w:rPr>
        <w:t xml:space="preserve">r </w:t>
      </w:r>
      <w:r w:rsidR="0014796C">
        <w:rPr>
          <w:szCs w:val="20"/>
        </w:rPr>
        <w:t xml:space="preserve">die </w:t>
      </w:r>
      <w:r>
        <w:rPr>
          <w:szCs w:val="20"/>
        </w:rPr>
        <w:t xml:space="preserve">Einladung zur Verfügung zu stellen. </w:t>
      </w:r>
    </w:p>
    <w:p w:rsidR="009303DA" w:rsidRDefault="00FA4D9A">
      <w:pPr>
        <w:pStyle w:val="FlietextBrgerrat"/>
        <w:ind w:right="-1269"/>
        <w:rPr>
          <w:szCs w:val="20"/>
        </w:rPr>
      </w:pPr>
      <w:r>
        <w:rPr>
          <w:szCs w:val="20"/>
        </w:rPr>
        <w:t xml:space="preserve">Technisch </w:t>
      </w:r>
      <w:r w:rsidR="0014796C">
        <w:rPr>
          <w:szCs w:val="20"/>
        </w:rPr>
        <w:t>findet</w:t>
      </w:r>
      <w:r>
        <w:rPr>
          <w:szCs w:val="20"/>
        </w:rPr>
        <w:t xml:space="preserve"> sowohl die Auswahl der Gemeinden </w:t>
      </w:r>
      <w:r w:rsidR="0014796C">
        <w:rPr>
          <w:szCs w:val="20"/>
        </w:rPr>
        <w:t xml:space="preserve">durch das nexus Institut </w:t>
      </w:r>
      <w:r>
        <w:rPr>
          <w:szCs w:val="20"/>
        </w:rPr>
        <w:t xml:space="preserve">als auch der Bürgerinnen und Bürger </w:t>
      </w:r>
      <w:r w:rsidR="0014796C">
        <w:rPr>
          <w:szCs w:val="20"/>
        </w:rPr>
        <w:t xml:space="preserve">durch die Einwohnermeldeämter </w:t>
      </w:r>
      <w:r>
        <w:rPr>
          <w:szCs w:val="20"/>
        </w:rPr>
        <w:t xml:space="preserve">über Algorithmen </w:t>
      </w:r>
      <w:r w:rsidR="0014796C">
        <w:rPr>
          <w:szCs w:val="20"/>
        </w:rPr>
        <w:t>statt</w:t>
      </w:r>
      <w:r>
        <w:rPr>
          <w:szCs w:val="20"/>
        </w:rPr>
        <w:t xml:space="preserve">. </w:t>
      </w:r>
    </w:p>
    <w:p w:rsidR="009303DA" w:rsidRDefault="00FA4D9A">
      <w:r>
        <w:br w:type="page"/>
      </w:r>
    </w:p>
    <w:p w:rsidR="009303DA" w:rsidRPr="000520EF" w:rsidRDefault="00FA4D9A" w:rsidP="0009321D">
      <w:pPr>
        <w:pStyle w:val="berschrift1"/>
      </w:pPr>
      <w:r w:rsidRPr="000520EF">
        <w:lastRenderedPageBreak/>
        <w:t>Verteilung der Stichprobe auf die Bundesländer</w:t>
      </w:r>
    </w:p>
    <w:p w:rsidR="009303DA" w:rsidRDefault="00FA4D9A">
      <w:pPr>
        <w:pStyle w:val="FlietextBrgerrat"/>
        <w:ind w:right="-1269"/>
        <w:rPr>
          <w:szCs w:val="20"/>
        </w:rPr>
      </w:pPr>
      <w:r>
        <w:rPr>
          <w:szCs w:val="20"/>
        </w:rPr>
        <w:t>Als Referenzrahmen für die Verteilung der Stichprobe auf die Bundesländer dient das Stimmverhältnis im Bundesrat:</w:t>
      </w:r>
    </w:p>
    <w:p w:rsidR="009303DA" w:rsidRDefault="009303DA">
      <w:pPr>
        <w:pStyle w:val="FlietextBrgerrat"/>
        <w:rPr>
          <w:szCs w:val="20"/>
        </w:rPr>
      </w:pPr>
    </w:p>
    <w:tbl>
      <w:tblPr>
        <w:tblStyle w:val="MittlereSchattierung1-Akzent4"/>
        <w:tblW w:w="8789" w:type="dxa"/>
        <w:tblLook w:val="04A0" w:firstRow="1" w:lastRow="0" w:firstColumn="1" w:lastColumn="0" w:noHBand="0" w:noVBand="1"/>
      </w:tblPr>
      <w:tblGrid>
        <w:gridCol w:w="2680"/>
        <w:gridCol w:w="1446"/>
        <w:gridCol w:w="1418"/>
        <w:gridCol w:w="1527"/>
        <w:gridCol w:w="1718"/>
      </w:tblGrid>
      <w:tr w:rsidR="009303DA" w:rsidTr="009303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tcPr>
          <w:p w:rsidR="009303DA" w:rsidRDefault="00FA4D9A">
            <w:pPr>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Bundesland</w:t>
            </w:r>
          </w:p>
        </w:tc>
        <w:tc>
          <w:tcPr>
            <w:tcW w:w="1446" w:type="dxa"/>
          </w:tcPr>
          <w:p w:rsidR="009303DA" w:rsidRDefault="00FA4D9A">
            <w:pPr>
              <w:cnfStyle w:val="100000000000" w:firstRow="1"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Stimmen im Bundesrat</w:t>
            </w:r>
          </w:p>
        </w:tc>
        <w:tc>
          <w:tcPr>
            <w:tcW w:w="1418" w:type="dxa"/>
          </w:tcPr>
          <w:p w:rsidR="009303DA" w:rsidRDefault="00FA4D9A">
            <w:pPr>
              <w:cnfStyle w:val="100000000000" w:firstRow="1"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Prozent der Stimmen</w:t>
            </w:r>
          </w:p>
        </w:tc>
        <w:tc>
          <w:tcPr>
            <w:tcW w:w="1527" w:type="dxa"/>
          </w:tcPr>
          <w:p w:rsidR="009303DA" w:rsidRDefault="00FA4D9A">
            <w:pPr>
              <w:cnfStyle w:val="100000000000" w:firstRow="1"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Stichprobe</w:t>
            </w:r>
          </w:p>
          <w:p w:rsidR="009303DA" w:rsidRDefault="00FA4D9A">
            <w:pPr>
              <w:cnfStyle w:val="100000000000" w:firstRow="1"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 xml:space="preserve">Bei 3% Zusagen </w:t>
            </w:r>
          </w:p>
        </w:tc>
        <w:tc>
          <w:tcPr>
            <w:tcW w:w="1718" w:type="dxa"/>
          </w:tcPr>
          <w:p w:rsidR="009303DA" w:rsidRDefault="00FA4D9A">
            <w:pPr>
              <w:cnfStyle w:val="100000000000" w:firstRow="1"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Anzahl der Teilnehmenden</w:t>
            </w:r>
          </w:p>
        </w:tc>
      </w:tr>
      <w:tr w:rsidR="009303DA" w:rsidTr="009303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tcPr>
          <w:p w:rsidR="009303DA" w:rsidRDefault="00FA4D9A">
            <w:pPr>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Baden-Württemberg</w:t>
            </w:r>
          </w:p>
        </w:tc>
        <w:tc>
          <w:tcPr>
            <w:tcW w:w="1446"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6</w:t>
            </w:r>
          </w:p>
        </w:tc>
        <w:tc>
          <w:tcPr>
            <w:tcW w:w="1418"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9%</w:t>
            </w:r>
          </w:p>
        </w:tc>
        <w:tc>
          <w:tcPr>
            <w:tcW w:w="1527"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464</w:t>
            </w:r>
          </w:p>
        </w:tc>
        <w:tc>
          <w:tcPr>
            <w:tcW w:w="1718"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14</w:t>
            </w:r>
          </w:p>
        </w:tc>
      </w:tr>
      <w:tr w:rsidR="009303DA" w:rsidTr="009303DA">
        <w:trPr>
          <w:trHeight w:val="300"/>
        </w:trPr>
        <w:tc>
          <w:tcPr>
            <w:cnfStyle w:val="001000000000" w:firstRow="0" w:lastRow="0" w:firstColumn="1" w:lastColumn="0" w:oddVBand="0" w:evenVBand="0" w:oddHBand="0" w:evenHBand="0" w:firstRowFirstColumn="0" w:firstRowLastColumn="0" w:lastRowFirstColumn="0" w:lastRowLastColumn="0"/>
            <w:tcW w:w="2680" w:type="dxa"/>
          </w:tcPr>
          <w:p w:rsidR="009303DA" w:rsidRDefault="00FA4D9A">
            <w:pPr>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Bayern</w:t>
            </w:r>
          </w:p>
        </w:tc>
        <w:tc>
          <w:tcPr>
            <w:tcW w:w="1446"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6</w:t>
            </w:r>
          </w:p>
        </w:tc>
        <w:tc>
          <w:tcPr>
            <w:tcW w:w="1418"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9%</w:t>
            </w:r>
          </w:p>
        </w:tc>
        <w:tc>
          <w:tcPr>
            <w:tcW w:w="1527"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464</w:t>
            </w:r>
          </w:p>
        </w:tc>
        <w:tc>
          <w:tcPr>
            <w:tcW w:w="1718"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14</w:t>
            </w:r>
          </w:p>
        </w:tc>
      </w:tr>
      <w:tr w:rsidR="009303DA" w:rsidTr="009303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tcPr>
          <w:p w:rsidR="009303DA" w:rsidRDefault="00FA4D9A">
            <w:pPr>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Berlin</w:t>
            </w:r>
          </w:p>
        </w:tc>
        <w:tc>
          <w:tcPr>
            <w:tcW w:w="1446"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4</w:t>
            </w:r>
          </w:p>
        </w:tc>
        <w:tc>
          <w:tcPr>
            <w:tcW w:w="1418"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6%</w:t>
            </w:r>
          </w:p>
        </w:tc>
        <w:tc>
          <w:tcPr>
            <w:tcW w:w="1527"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309</w:t>
            </w:r>
          </w:p>
        </w:tc>
        <w:tc>
          <w:tcPr>
            <w:tcW w:w="1718"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9</w:t>
            </w:r>
          </w:p>
        </w:tc>
      </w:tr>
      <w:tr w:rsidR="009303DA" w:rsidTr="009303DA">
        <w:trPr>
          <w:trHeight w:val="300"/>
        </w:trPr>
        <w:tc>
          <w:tcPr>
            <w:cnfStyle w:val="001000000000" w:firstRow="0" w:lastRow="0" w:firstColumn="1" w:lastColumn="0" w:oddVBand="0" w:evenVBand="0" w:oddHBand="0" w:evenHBand="0" w:firstRowFirstColumn="0" w:firstRowLastColumn="0" w:lastRowFirstColumn="0" w:lastRowLastColumn="0"/>
            <w:tcW w:w="2680" w:type="dxa"/>
          </w:tcPr>
          <w:p w:rsidR="009303DA" w:rsidRDefault="00FA4D9A">
            <w:pPr>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Brandenburg</w:t>
            </w:r>
          </w:p>
        </w:tc>
        <w:tc>
          <w:tcPr>
            <w:tcW w:w="1446"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4</w:t>
            </w:r>
          </w:p>
        </w:tc>
        <w:tc>
          <w:tcPr>
            <w:tcW w:w="1418"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6%</w:t>
            </w:r>
          </w:p>
        </w:tc>
        <w:tc>
          <w:tcPr>
            <w:tcW w:w="1527"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309</w:t>
            </w:r>
          </w:p>
        </w:tc>
        <w:tc>
          <w:tcPr>
            <w:tcW w:w="1718"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9</w:t>
            </w:r>
          </w:p>
        </w:tc>
      </w:tr>
      <w:tr w:rsidR="009303DA" w:rsidTr="009303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tcPr>
          <w:p w:rsidR="009303DA" w:rsidRDefault="00FA4D9A">
            <w:pPr>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Bremen</w:t>
            </w:r>
          </w:p>
        </w:tc>
        <w:tc>
          <w:tcPr>
            <w:tcW w:w="1446"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3</w:t>
            </w:r>
          </w:p>
        </w:tc>
        <w:tc>
          <w:tcPr>
            <w:tcW w:w="1418"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4%</w:t>
            </w:r>
          </w:p>
        </w:tc>
        <w:tc>
          <w:tcPr>
            <w:tcW w:w="1527"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232</w:t>
            </w:r>
          </w:p>
        </w:tc>
        <w:tc>
          <w:tcPr>
            <w:tcW w:w="1718"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7</w:t>
            </w:r>
          </w:p>
        </w:tc>
      </w:tr>
      <w:tr w:rsidR="009303DA" w:rsidTr="009303DA">
        <w:trPr>
          <w:trHeight w:val="300"/>
        </w:trPr>
        <w:tc>
          <w:tcPr>
            <w:cnfStyle w:val="001000000000" w:firstRow="0" w:lastRow="0" w:firstColumn="1" w:lastColumn="0" w:oddVBand="0" w:evenVBand="0" w:oddHBand="0" w:evenHBand="0" w:firstRowFirstColumn="0" w:firstRowLastColumn="0" w:lastRowFirstColumn="0" w:lastRowLastColumn="0"/>
            <w:tcW w:w="2680" w:type="dxa"/>
          </w:tcPr>
          <w:p w:rsidR="009303DA" w:rsidRDefault="00FA4D9A">
            <w:pPr>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Hamburg</w:t>
            </w:r>
          </w:p>
        </w:tc>
        <w:tc>
          <w:tcPr>
            <w:tcW w:w="1446"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3</w:t>
            </w:r>
          </w:p>
        </w:tc>
        <w:tc>
          <w:tcPr>
            <w:tcW w:w="1418"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4%</w:t>
            </w:r>
          </w:p>
        </w:tc>
        <w:tc>
          <w:tcPr>
            <w:tcW w:w="1527"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232</w:t>
            </w:r>
          </w:p>
        </w:tc>
        <w:tc>
          <w:tcPr>
            <w:tcW w:w="1718"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7</w:t>
            </w:r>
          </w:p>
        </w:tc>
      </w:tr>
      <w:tr w:rsidR="009303DA" w:rsidTr="009303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tcPr>
          <w:p w:rsidR="009303DA" w:rsidRDefault="00FA4D9A">
            <w:pPr>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Hessen</w:t>
            </w:r>
          </w:p>
        </w:tc>
        <w:tc>
          <w:tcPr>
            <w:tcW w:w="1446"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5</w:t>
            </w:r>
          </w:p>
        </w:tc>
        <w:tc>
          <w:tcPr>
            <w:tcW w:w="1418"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7%</w:t>
            </w:r>
          </w:p>
        </w:tc>
        <w:tc>
          <w:tcPr>
            <w:tcW w:w="1527"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386</w:t>
            </w:r>
          </w:p>
        </w:tc>
        <w:tc>
          <w:tcPr>
            <w:tcW w:w="1718"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12</w:t>
            </w:r>
          </w:p>
        </w:tc>
      </w:tr>
      <w:tr w:rsidR="009303DA" w:rsidTr="009303DA">
        <w:trPr>
          <w:trHeight w:val="300"/>
        </w:trPr>
        <w:tc>
          <w:tcPr>
            <w:cnfStyle w:val="001000000000" w:firstRow="0" w:lastRow="0" w:firstColumn="1" w:lastColumn="0" w:oddVBand="0" w:evenVBand="0" w:oddHBand="0" w:evenHBand="0" w:firstRowFirstColumn="0" w:firstRowLastColumn="0" w:lastRowFirstColumn="0" w:lastRowLastColumn="0"/>
            <w:tcW w:w="2680" w:type="dxa"/>
          </w:tcPr>
          <w:p w:rsidR="009303DA" w:rsidRDefault="00FA4D9A">
            <w:pPr>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Mecklenburg-Vorpommern</w:t>
            </w:r>
          </w:p>
        </w:tc>
        <w:tc>
          <w:tcPr>
            <w:tcW w:w="1446"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3</w:t>
            </w:r>
          </w:p>
        </w:tc>
        <w:tc>
          <w:tcPr>
            <w:tcW w:w="1418"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4%</w:t>
            </w:r>
          </w:p>
        </w:tc>
        <w:tc>
          <w:tcPr>
            <w:tcW w:w="1527"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232</w:t>
            </w:r>
          </w:p>
        </w:tc>
        <w:tc>
          <w:tcPr>
            <w:tcW w:w="1718"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7</w:t>
            </w:r>
          </w:p>
        </w:tc>
      </w:tr>
      <w:tr w:rsidR="009303DA" w:rsidTr="009303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tcPr>
          <w:p w:rsidR="009303DA" w:rsidRDefault="00FA4D9A">
            <w:pPr>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Niedersachsen</w:t>
            </w:r>
          </w:p>
        </w:tc>
        <w:tc>
          <w:tcPr>
            <w:tcW w:w="1446"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6</w:t>
            </w:r>
          </w:p>
        </w:tc>
        <w:tc>
          <w:tcPr>
            <w:tcW w:w="1418"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9%</w:t>
            </w:r>
          </w:p>
        </w:tc>
        <w:tc>
          <w:tcPr>
            <w:tcW w:w="1527"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464</w:t>
            </w:r>
          </w:p>
        </w:tc>
        <w:tc>
          <w:tcPr>
            <w:tcW w:w="1718"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14</w:t>
            </w:r>
          </w:p>
        </w:tc>
      </w:tr>
      <w:tr w:rsidR="009303DA" w:rsidTr="009303DA">
        <w:trPr>
          <w:trHeight w:val="300"/>
        </w:trPr>
        <w:tc>
          <w:tcPr>
            <w:cnfStyle w:val="001000000000" w:firstRow="0" w:lastRow="0" w:firstColumn="1" w:lastColumn="0" w:oddVBand="0" w:evenVBand="0" w:oddHBand="0" w:evenHBand="0" w:firstRowFirstColumn="0" w:firstRowLastColumn="0" w:lastRowFirstColumn="0" w:lastRowLastColumn="0"/>
            <w:tcW w:w="2680" w:type="dxa"/>
          </w:tcPr>
          <w:p w:rsidR="009303DA" w:rsidRDefault="00FA4D9A">
            <w:pPr>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Nordrhein-Westfalen</w:t>
            </w:r>
          </w:p>
        </w:tc>
        <w:tc>
          <w:tcPr>
            <w:tcW w:w="1446"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6</w:t>
            </w:r>
          </w:p>
        </w:tc>
        <w:tc>
          <w:tcPr>
            <w:tcW w:w="1418"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9%</w:t>
            </w:r>
          </w:p>
        </w:tc>
        <w:tc>
          <w:tcPr>
            <w:tcW w:w="1527"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464</w:t>
            </w:r>
          </w:p>
        </w:tc>
        <w:tc>
          <w:tcPr>
            <w:tcW w:w="1718"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14</w:t>
            </w:r>
          </w:p>
        </w:tc>
      </w:tr>
      <w:tr w:rsidR="009303DA" w:rsidTr="009303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tcPr>
          <w:p w:rsidR="009303DA" w:rsidRDefault="00FA4D9A">
            <w:pPr>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Rheinland-Pfalz</w:t>
            </w:r>
          </w:p>
        </w:tc>
        <w:tc>
          <w:tcPr>
            <w:tcW w:w="1446"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4</w:t>
            </w:r>
          </w:p>
        </w:tc>
        <w:tc>
          <w:tcPr>
            <w:tcW w:w="1418"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6%</w:t>
            </w:r>
          </w:p>
        </w:tc>
        <w:tc>
          <w:tcPr>
            <w:tcW w:w="1527"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309</w:t>
            </w:r>
          </w:p>
        </w:tc>
        <w:tc>
          <w:tcPr>
            <w:tcW w:w="1718"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9</w:t>
            </w:r>
          </w:p>
        </w:tc>
      </w:tr>
      <w:tr w:rsidR="009303DA" w:rsidTr="009303DA">
        <w:trPr>
          <w:trHeight w:val="300"/>
        </w:trPr>
        <w:tc>
          <w:tcPr>
            <w:cnfStyle w:val="001000000000" w:firstRow="0" w:lastRow="0" w:firstColumn="1" w:lastColumn="0" w:oddVBand="0" w:evenVBand="0" w:oddHBand="0" w:evenHBand="0" w:firstRowFirstColumn="0" w:firstRowLastColumn="0" w:lastRowFirstColumn="0" w:lastRowLastColumn="0"/>
            <w:tcW w:w="2680" w:type="dxa"/>
          </w:tcPr>
          <w:p w:rsidR="009303DA" w:rsidRDefault="00FA4D9A">
            <w:pPr>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Saarland</w:t>
            </w:r>
          </w:p>
        </w:tc>
        <w:tc>
          <w:tcPr>
            <w:tcW w:w="1446"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3</w:t>
            </w:r>
          </w:p>
        </w:tc>
        <w:tc>
          <w:tcPr>
            <w:tcW w:w="1418"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4%</w:t>
            </w:r>
          </w:p>
        </w:tc>
        <w:tc>
          <w:tcPr>
            <w:tcW w:w="1527"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232</w:t>
            </w:r>
          </w:p>
        </w:tc>
        <w:tc>
          <w:tcPr>
            <w:tcW w:w="1718"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7</w:t>
            </w:r>
          </w:p>
        </w:tc>
      </w:tr>
      <w:tr w:rsidR="009303DA" w:rsidTr="009303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tcPr>
          <w:p w:rsidR="009303DA" w:rsidRDefault="00FA4D9A">
            <w:pPr>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Sachsen</w:t>
            </w:r>
          </w:p>
        </w:tc>
        <w:tc>
          <w:tcPr>
            <w:tcW w:w="1446"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4</w:t>
            </w:r>
          </w:p>
        </w:tc>
        <w:tc>
          <w:tcPr>
            <w:tcW w:w="1418"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6%</w:t>
            </w:r>
          </w:p>
        </w:tc>
        <w:tc>
          <w:tcPr>
            <w:tcW w:w="1527"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309</w:t>
            </w:r>
          </w:p>
        </w:tc>
        <w:tc>
          <w:tcPr>
            <w:tcW w:w="1718"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9</w:t>
            </w:r>
          </w:p>
        </w:tc>
      </w:tr>
      <w:tr w:rsidR="009303DA" w:rsidTr="009303DA">
        <w:trPr>
          <w:trHeight w:val="300"/>
        </w:trPr>
        <w:tc>
          <w:tcPr>
            <w:cnfStyle w:val="001000000000" w:firstRow="0" w:lastRow="0" w:firstColumn="1" w:lastColumn="0" w:oddVBand="0" w:evenVBand="0" w:oddHBand="0" w:evenHBand="0" w:firstRowFirstColumn="0" w:firstRowLastColumn="0" w:lastRowFirstColumn="0" w:lastRowLastColumn="0"/>
            <w:tcW w:w="2680" w:type="dxa"/>
          </w:tcPr>
          <w:p w:rsidR="009303DA" w:rsidRDefault="00FA4D9A">
            <w:pPr>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Sachsen-Anhalt</w:t>
            </w:r>
          </w:p>
        </w:tc>
        <w:tc>
          <w:tcPr>
            <w:tcW w:w="1446"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4</w:t>
            </w:r>
          </w:p>
        </w:tc>
        <w:tc>
          <w:tcPr>
            <w:tcW w:w="1418"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6%</w:t>
            </w:r>
          </w:p>
        </w:tc>
        <w:tc>
          <w:tcPr>
            <w:tcW w:w="1527"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309</w:t>
            </w:r>
          </w:p>
        </w:tc>
        <w:tc>
          <w:tcPr>
            <w:tcW w:w="1718"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9</w:t>
            </w:r>
          </w:p>
        </w:tc>
      </w:tr>
      <w:tr w:rsidR="009303DA" w:rsidTr="009303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tcPr>
          <w:p w:rsidR="009303DA" w:rsidRDefault="00FA4D9A">
            <w:pPr>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Schleswig-Holstein</w:t>
            </w:r>
          </w:p>
        </w:tc>
        <w:tc>
          <w:tcPr>
            <w:tcW w:w="1446"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4</w:t>
            </w:r>
          </w:p>
        </w:tc>
        <w:tc>
          <w:tcPr>
            <w:tcW w:w="1418"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6%</w:t>
            </w:r>
          </w:p>
        </w:tc>
        <w:tc>
          <w:tcPr>
            <w:tcW w:w="1527"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309</w:t>
            </w:r>
          </w:p>
        </w:tc>
        <w:tc>
          <w:tcPr>
            <w:tcW w:w="1718"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9</w:t>
            </w:r>
          </w:p>
        </w:tc>
      </w:tr>
      <w:tr w:rsidR="009303DA" w:rsidTr="009303DA">
        <w:trPr>
          <w:trHeight w:val="300"/>
        </w:trPr>
        <w:tc>
          <w:tcPr>
            <w:cnfStyle w:val="001000000000" w:firstRow="0" w:lastRow="0" w:firstColumn="1" w:lastColumn="0" w:oddVBand="0" w:evenVBand="0" w:oddHBand="0" w:evenHBand="0" w:firstRowFirstColumn="0" w:firstRowLastColumn="0" w:lastRowFirstColumn="0" w:lastRowLastColumn="0"/>
            <w:tcW w:w="2680" w:type="dxa"/>
          </w:tcPr>
          <w:p w:rsidR="009303DA" w:rsidRDefault="00FA4D9A">
            <w:pPr>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Thüringen</w:t>
            </w:r>
          </w:p>
        </w:tc>
        <w:tc>
          <w:tcPr>
            <w:tcW w:w="1446"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4</w:t>
            </w:r>
          </w:p>
        </w:tc>
        <w:tc>
          <w:tcPr>
            <w:tcW w:w="1418"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6%</w:t>
            </w:r>
          </w:p>
        </w:tc>
        <w:tc>
          <w:tcPr>
            <w:tcW w:w="1527"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309</w:t>
            </w:r>
          </w:p>
        </w:tc>
        <w:tc>
          <w:tcPr>
            <w:tcW w:w="1718"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9</w:t>
            </w:r>
          </w:p>
        </w:tc>
      </w:tr>
      <w:tr w:rsidR="009303DA" w:rsidTr="009303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0" w:type="dxa"/>
          </w:tcPr>
          <w:p w:rsidR="009303DA" w:rsidRDefault="00FA4D9A">
            <w:pPr>
              <w:rPr>
                <w:rFonts w:ascii="Merriweather Sans Light" w:eastAsia="Times New Roman" w:hAnsi="Merriweather Sans Light" w:cs="Calibri"/>
                <w:i/>
                <w:iCs/>
                <w:color w:val="000000"/>
                <w:sz w:val="20"/>
                <w:szCs w:val="20"/>
              </w:rPr>
            </w:pPr>
            <w:r>
              <w:rPr>
                <w:rFonts w:ascii="Merriweather Sans Light" w:eastAsia="Times New Roman" w:hAnsi="Merriweather Sans Light" w:cs="Calibri"/>
                <w:i/>
                <w:iCs/>
                <w:color w:val="000000"/>
                <w:sz w:val="20"/>
                <w:szCs w:val="20"/>
              </w:rPr>
              <w:t>SUMME</w:t>
            </w:r>
          </w:p>
        </w:tc>
        <w:tc>
          <w:tcPr>
            <w:tcW w:w="1446"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i/>
                <w:iCs/>
                <w:color w:val="000000"/>
                <w:sz w:val="20"/>
                <w:szCs w:val="20"/>
              </w:rPr>
            </w:pPr>
            <w:r>
              <w:rPr>
                <w:rFonts w:ascii="Merriweather Sans Light" w:eastAsia="Times New Roman" w:hAnsi="Merriweather Sans Light" w:cs="Calibri"/>
                <w:i/>
                <w:iCs/>
                <w:color w:val="000000"/>
                <w:sz w:val="20"/>
                <w:szCs w:val="20"/>
              </w:rPr>
              <w:t>69</w:t>
            </w:r>
          </w:p>
        </w:tc>
        <w:tc>
          <w:tcPr>
            <w:tcW w:w="1418" w:type="dxa"/>
          </w:tcPr>
          <w:p w:rsidR="009303DA" w:rsidRDefault="009303DA">
            <w:pPr>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p>
        </w:tc>
        <w:tc>
          <w:tcPr>
            <w:tcW w:w="1527"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i/>
                <w:iCs/>
                <w:color w:val="000000"/>
                <w:sz w:val="20"/>
                <w:szCs w:val="20"/>
              </w:rPr>
            </w:pPr>
            <w:r>
              <w:rPr>
                <w:rFonts w:ascii="Merriweather Sans Light" w:eastAsia="Times New Roman" w:hAnsi="Merriweather Sans Light" w:cs="Calibri"/>
                <w:i/>
                <w:iCs/>
                <w:color w:val="000000"/>
                <w:sz w:val="20"/>
                <w:szCs w:val="20"/>
              </w:rPr>
              <w:t>5333</w:t>
            </w:r>
          </w:p>
        </w:tc>
        <w:tc>
          <w:tcPr>
            <w:tcW w:w="1718"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cs="Calibri"/>
                <w:color w:val="000000"/>
                <w:sz w:val="20"/>
                <w:szCs w:val="20"/>
              </w:rPr>
            </w:pPr>
            <w:r>
              <w:rPr>
                <w:rFonts w:ascii="Merriweather Sans Light" w:eastAsia="Times New Roman" w:hAnsi="Merriweather Sans Light" w:cs="Calibri"/>
                <w:color w:val="000000"/>
                <w:sz w:val="20"/>
                <w:szCs w:val="20"/>
              </w:rPr>
              <w:t>160</w:t>
            </w:r>
          </w:p>
        </w:tc>
      </w:tr>
    </w:tbl>
    <w:p w:rsidR="009303DA" w:rsidRDefault="009303DA">
      <w:pPr>
        <w:rPr>
          <w:rFonts w:ascii="Merriweather Sans Light" w:hAnsi="Merriweather Sans Light"/>
          <w:sz w:val="20"/>
          <w:szCs w:val="20"/>
        </w:rPr>
      </w:pPr>
    </w:p>
    <w:p w:rsidR="009303DA" w:rsidRPr="0009321D" w:rsidRDefault="00FA4D9A" w:rsidP="0009321D">
      <w:pPr>
        <w:pStyle w:val="berschrift1"/>
      </w:pPr>
      <w:r w:rsidRPr="0009321D">
        <w:t>Auswahl der Gemeinden nach Größenklassen</w:t>
      </w:r>
    </w:p>
    <w:p w:rsidR="009303DA" w:rsidRDefault="00FA4D9A">
      <w:pPr>
        <w:pStyle w:val="FlietextBrgerrat"/>
        <w:ind w:right="-1269"/>
        <w:rPr>
          <w:szCs w:val="20"/>
        </w:rPr>
      </w:pPr>
      <w:r>
        <w:rPr>
          <w:szCs w:val="20"/>
        </w:rPr>
        <w:t>Grundlage der Auswahl bildet das amtliche Gemeindeverzeichnis aller politisch selbständigen Gemeinden (mit Gemeindeverband) in Deutschland (Stand 31.12.2018), das vom Statistischen Bundesamt veröffentlicht wird (</w:t>
      </w:r>
      <w:hyperlink r:id="rId7" w:history="1">
        <w:r>
          <w:t>www.destatis.de</w:t>
        </w:r>
      </w:hyperlink>
      <w:r>
        <w:rPr>
          <w:szCs w:val="20"/>
        </w:rPr>
        <w:t xml:space="preserve">). </w:t>
      </w:r>
    </w:p>
    <w:p w:rsidR="0014796C" w:rsidRDefault="00FA4D9A">
      <w:pPr>
        <w:pStyle w:val="FlietextBrgerrat"/>
        <w:ind w:right="-1269"/>
        <w:rPr>
          <w:szCs w:val="20"/>
        </w:rPr>
      </w:pPr>
      <w:r>
        <w:rPr>
          <w:szCs w:val="20"/>
        </w:rPr>
        <w:t>In der öffentlichen Diskussion über Politikverdrossenheit</w:t>
      </w:r>
      <w:r w:rsidR="0014796C">
        <w:rPr>
          <w:szCs w:val="20"/>
        </w:rPr>
        <w:t xml:space="preserve"> </w:t>
      </w:r>
      <w:r>
        <w:rPr>
          <w:szCs w:val="20"/>
        </w:rPr>
        <w:t xml:space="preserve">wird häufig auf den siedlungsgeografischen Gegensatz von Stadt und Land </w:t>
      </w:r>
      <w:r w:rsidR="0014796C">
        <w:rPr>
          <w:szCs w:val="20"/>
        </w:rPr>
        <w:t>verwiesen, insbesondere wenn das Gefühl des „Abgehängt-Seins“ analysiert wird</w:t>
      </w:r>
      <w:r>
        <w:rPr>
          <w:szCs w:val="20"/>
        </w:rPr>
        <w:t xml:space="preserve">. Um die unterschiedlichen Lebensverhältnisse besser </w:t>
      </w:r>
      <w:r w:rsidR="0014796C">
        <w:rPr>
          <w:szCs w:val="20"/>
        </w:rPr>
        <w:t>in der Gruppe</w:t>
      </w:r>
      <w:r>
        <w:rPr>
          <w:szCs w:val="20"/>
        </w:rPr>
        <w:t xml:space="preserve"> der Teilnehmenden abbilden zu können, wir</w:t>
      </w:r>
      <w:r w:rsidR="00642551">
        <w:rPr>
          <w:szCs w:val="20"/>
        </w:rPr>
        <w:t>d</w:t>
      </w:r>
      <w:r>
        <w:rPr>
          <w:szCs w:val="20"/>
        </w:rPr>
        <w:t xml:space="preserve"> in der ersten Stufe der Zufallsauswahl die Gemeindegröße berücksichtigt. </w:t>
      </w:r>
    </w:p>
    <w:p w:rsidR="009303DA" w:rsidRDefault="00FA4D9A">
      <w:pPr>
        <w:pStyle w:val="FlietextBrgerrat"/>
        <w:ind w:right="-1269"/>
        <w:rPr>
          <w:szCs w:val="20"/>
        </w:rPr>
      </w:pPr>
      <w:r>
        <w:rPr>
          <w:szCs w:val="20"/>
        </w:rPr>
        <w:t>Da</w:t>
      </w:r>
      <w:r w:rsidR="0014796C">
        <w:rPr>
          <w:szCs w:val="20"/>
        </w:rPr>
        <w:t>für</w:t>
      </w:r>
      <w:r>
        <w:rPr>
          <w:szCs w:val="20"/>
        </w:rPr>
        <w:t xml:space="preserve"> orientieren wir uns an der Klassifizierung von Gemeinden nach Größe in Einwohnern, wie sie z.B. der Deutsche Städtetag zur systematischen Erfassung von Kommunen verwendet. Zur besseren Handhabbarkeit der Zufallsstichprobe arbeiten wir mit fünf Größenklassen.</w:t>
      </w:r>
    </w:p>
    <w:p w:rsidR="009303DA" w:rsidRDefault="00FA4D9A">
      <w:r>
        <w:br w:type="page"/>
      </w:r>
    </w:p>
    <w:p w:rsidR="009303DA" w:rsidRDefault="009303DA">
      <w:pPr>
        <w:pStyle w:val="FlietextBrgerrat"/>
        <w:ind w:right="-1269"/>
        <w:rPr>
          <w:szCs w:val="20"/>
        </w:rPr>
      </w:pPr>
    </w:p>
    <w:p w:rsidR="009303DA" w:rsidRDefault="009303DA">
      <w:pPr>
        <w:pStyle w:val="FlietextBrgerrat"/>
        <w:rPr>
          <w:szCs w:val="20"/>
        </w:rPr>
      </w:pPr>
    </w:p>
    <w:tbl>
      <w:tblPr>
        <w:tblStyle w:val="MittlereSchattierung1-Akzent4"/>
        <w:tblW w:w="4338" w:type="dxa"/>
        <w:jc w:val="center"/>
        <w:tblLook w:val="04A0" w:firstRow="1" w:lastRow="0" w:firstColumn="1" w:lastColumn="0" w:noHBand="0" w:noVBand="1"/>
      </w:tblPr>
      <w:tblGrid>
        <w:gridCol w:w="2169"/>
        <w:gridCol w:w="2169"/>
      </w:tblGrid>
      <w:tr w:rsidR="009303DA" w:rsidTr="009303DA">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2169" w:type="dxa"/>
          </w:tcPr>
          <w:p w:rsidR="009303DA" w:rsidRDefault="00FA4D9A">
            <w:pPr>
              <w:jc w:val="center"/>
              <w:rPr>
                <w:rFonts w:ascii="Merriweather Sans Light" w:eastAsia="Times New Roman" w:hAnsi="Merriweather Sans Light" w:cs="Calibri"/>
                <w:sz w:val="20"/>
                <w:szCs w:val="20"/>
              </w:rPr>
            </w:pPr>
            <w:r>
              <w:rPr>
                <w:rFonts w:ascii="Merriweather Sans Light" w:eastAsia="Times New Roman" w:hAnsi="Merriweather Sans Light" w:cs="Calibri"/>
                <w:sz w:val="20"/>
                <w:szCs w:val="20"/>
              </w:rPr>
              <w:t>Größenklasse</w:t>
            </w:r>
          </w:p>
        </w:tc>
        <w:tc>
          <w:tcPr>
            <w:tcW w:w="2169" w:type="dxa"/>
          </w:tcPr>
          <w:p w:rsidR="009303DA" w:rsidRDefault="00FA4D9A">
            <w:pPr>
              <w:jc w:val="right"/>
              <w:cnfStyle w:val="100000000000" w:firstRow="1" w:lastRow="0" w:firstColumn="0" w:lastColumn="0" w:oddVBand="0" w:evenVBand="0" w:oddHBand="0" w:evenHBand="0" w:firstRowFirstColumn="0" w:firstRowLastColumn="0" w:lastRowFirstColumn="0" w:lastRowLastColumn="0"/>
              <w:rPr>
                <w:rFonts w:ascii="Merriweather Sans Light" w:eastAsia="Times New Roman" w:hAnsi="Merriweather Sans Light" w:cs="Calibri"/>
                <w:sz w:val="20"/>
                <w:szCs w:val="20"/>
              </w:rPr>
            </w:pPr>
            <w:r>
              <w:rPr>
                <w:rFonts w:ascii="Merriweather Sans Light" w:eastAsia="Times New Roman" w:hAnsi="Merriweather Sans Light" w:cs="Calibri"/>
                <w:sz w:val="20"/>
                <w:szCs w:val="20"/>
              </w:rPr>
              <w:t>Einwohnerzahl</w:t>
            </w:r>
          </w:p>
        </w:tc>
      </w:tr>
      <w:tr w:rsidR="009303DA" w:rsidTr="009303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9" w:type="dxa"/>
          </w:tcPr>
          <w:p w:rsidR="009303DA" w:rsidRDefault="00FA4D9A">
            <w:pPr>
              <w:jc w:val="center"/>
              <w:rPr>
                <w:rFonts w:ascii="Merriweather Sans Light" w:eastAsia="Times New Roman" w:hAnsi="Merriweather Sans Light"/>
                <w:sz w:val="20"/>
                <w:szCs w:val="20"/>
              </w:rPr>
            </w:pPr>
            <w:r>
              <w:rPr>
                <w:rFonts w:ascii="Merriweather Sans Light" w:eastAsia="Times New Roman" w:hAnsi="Merriweather Sans Light"/>
                <w:sz w:val="20"/>
                <w:szCs w:val="20"/>
              </w:rPr>
              <w:t>I</w:t>
            </w:r>
          </w:p>
        </w:tc>
        <w:tc>
          <w:tcPr>
            <w:tcW w:w="2169"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sz w:val="20"/>
                <w:szCs w:val="20"/>
              </w:rPr>
            </w:pPr>
            <w:r>
              <w:rPr>
                <w:rFonts w:ascii="Merriweather Sans Light" w:eastAsia="Times New Roman" w:hAnsi="Merriweather Sans Light"/>
                <w:sz w:val="20"/>
                <w:szCs w:val="20"/>
              </w:rPr>
              <w:t>unter 5.000</w:t>
            </w:r>
          </w:p>
        </w:tc>
      </w:tr>
      <w:tr w:rsidR="009303DA" w:rsidTr="009303DA">
        <w:trPr>
          <w:trHeight w:val="255"/>
          <w:jc w:val="center"/>
        </w:trPr>
        <w:tc>
          <w:tcPr>
            <w:cnfStyle w:val="001000000000" w:firstRow="0" w:lastRow="0" w:firstColumn="1" w:lastColumn="0" w:oddVBand="0" w:evenVBand="0" w:oddHBand="0" w:evenHBand="0" w:firstRowFirstColumn="0" w:firstRowLastColumn="0" w:lastRowFirstColumn="0" w:lastRowLastColumn="0"/>
            <w:tcW w:w="2169" w:type="dxa"/>
          </w:tcPr>
          <w:p w:rsidR="009303DA" w:rsidRDefault="00FA4D9A">
            <w:pPr>
              <w:jc w:val="center"/>
              <w:rPr>
                <w:rFonts w:ascii="Merriweather Sans Light" w:eastAsia="Times New Roman" w:hAnsi="Merriweather Sans Light"/>
                <w:sz w:val="20"/>
                <w:szCs w:val="20"/>
              </w:rPr>
            </w:pPr>
            <w:r>
              <w:rPr>
                <w:rFonts w:ascii="Merriweather Sans Light" w:eastAsia="Times New Roman" w:hAnsi="Merriweather Sans Light"/>
                <w:sz w:val="20"/>
                <w:szCs w:val="20"/>
              </w:rPr>
              <w:t>II</w:t>
            </w:r>
          </w:p>
        </w:tc>
        <w:tc>
          <w:tcPr>
            <w:tcW w:w="2169"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sz w:val="20"/>
                <w:szCs w:val="20"/>
              </w:rPr>
            </w:pPr>
            <w:r>
              <w:rPr>
                <w:rFonts w:ascii="Merriweather Sans Light" w:eastAsia="Times New Roman" w:hAnsi="Merriweather Sans Light"/>
                <w:sz w:val="20"/>
                <w:szCs w:val="20"/>
              </w:rPr>
              <w:t>5.000 – 20.000</w:t>
            </w:r>
          </w:p>
        </w:tc>
      </w:tr>
      <w:tr w:rsidR="009303DA" w:rsidTr="009303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9" w:type="dxa"/>
          </w:tcPr>
          <w:p w:rsidR="009303DA" w:rsidRDefault="00FA4D9A">
            <w:pPr>
              <w:jc w:val="center"/>
              <w:rPr>
                <w:rFonts w:ascii="Merriweather Sans Light" w:eastAsia="Times New Roman" w:hAnsi="Merriweather Sans Light"/>
                <w:sz w:val="20"/>
                <w:szCs w:val="20"/>
              </w:rPr>
            </w:pPr>
            <w:r>
              <w:rPr>
                <w:rFonts w:ascii="Merriweather Sans Light" w:eastAsia="Times New Roman" w:hAnsi="Merriweather Sans Light"/>
                <w:sz w:val="20"/>
                <w:szCs w:val="20"/>
              </w:rPr>
              <w:t>III</w:t>
            </w:r>
          </w:p>
        </w:tc>
        <w:tc>
          <w:tcPr>
            <w:tcW w:w="2169"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sz w:val="20"/>
                <w:szCs w:val="20"/>
              </w:rPr>
            </w:pPr>
            <w:r>
              <w:rPr>
                <w:rFonts w:ascii="Merriweather Sans Light" w:eastAsia="Times New Roman" w:hAnsi="Merriweather Sans Light"/>
                <w:sz w:val="20"/>
                <w:szCs w:val="20"/>
              </w:rPr>
              <w:t>20.000 – 100.000</w:t>
            </w:r>
          </w:p>
        </w:tc>
      </w:tr>
      <w:tr w:rsidR="009303DA" w:rsidTr="009303DA">
        <w:trPr>
          <w:trHeight w:val="255"/>
          <w:jc w:val="center"/>
        </w:trPr>
        <w:tc>
          <w:tcPr>
            <w:cnfStyle w:val="001000000000" w:firstRow="0" w:lastRow="0" w:firstColumn="1" w:lastColumn="0" w:oddVBand="0" w:evenVBand="0" w:oddHBand="0" w:evenHBand="0" w:firstRowFirstColumn="0" w:firstRowLastColumn="0" w:lastRowFirstColumn="0" w:lastRowLastColumn="0"/>
            <w:tcW w:w="2169" w:type="dxa"/>
          </w:tcPr>
          <w:p w:rsidR="009303DA" w:rsidRDefault="00FA4D9A">
            <w:pPr>
              <w:jc w:val="center"/>
              <w:rPr>
                <w:rFonts w:ascii="Merriweather Sans Light" w:eastAsia="Times New Roman" w:hAnsi="Merriweather Sans Light"/>
                <w:sz w:val="20"/>
                <w:szCs w:val="20"/>
              </w:rPr>
            </w:pPr>
            <w:r>
              <w:rPr>
                <w:rFonts w:ascii="Merriweather Sans Light" w:eastAsia="Times New Roman" w:hAnsi="Merriweather Sans Light"/>
                <w:sz w:val="20"/>
                <w:szCs w:val="20"/>
              </w:rPr>
              <w:t>IV</w:t>
            </w:r>
          </w:p>
        </w:tc>
        <w:tc>
          <w:tcPr>
            <w:tcW w:w="2169" w:type="dxa"/>
          </w:tcPr>
          <w:p w:rsidR="009303DA" w:rsidRDefault="00FA4D9A">
            <w:pPr>
              <w:jc w:val="right"/>
              <w:cnfStyle w:val="000000000000" w:firstRow="0" w:lastRow="0" w:firstColumn="0" w:lastColumn="0" w:oddVBand="0" w:evenVBand="0" w:oddHBand="0" w:evenHBand="0" w:firstRowFirstColumn="0" w:firstRowLastColumn="0" w:lastRowFirstColumn="0" w:lastRowLastColumn="0"/>
              <w:rPr>
                <w:rFonts w:ascii="Merriweather Sans Light" w:eastAsia="Times New Roman" w:hAnsi="Merriweather Sans Light"/>
                <w:sz w:val="20"/>
                <w:szCs w:val="20"/>
              </w:rPr>
            </w:pPr>
            <w:r>
              <w:rPr>
                <w:rFonts w:ascii="Merriweather Sans Light" w:eastAsia="Times New Roman" w:hAnsi="Merriweather Sans Light"/>
                <w:sz w:val="20"/>
                <w:szCs w:val="20"/>
              </w:rPr>
              <w:t>100.000 – 500.000</w:t>
            </w:r>
          </w:p>
        </w:tc>
      </w:tr>
      <w:tr w:rsidR="009303DA" w:rsidTr="009303D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9" w:type="dxa"/>
          </w:tcPr>
          <w:p w:rsidR="009303DA" w:rsidRDefault="00FA4D9A">
            <w:pPr>
              <w:jc w:val="center"/>
              <w:rPr>
                <w:rFonts w:ascii="Merriweather Sans Light" w:eastAsia="Times New Roman" w:hAnsi="Merriweather Sans Light"/>
                <w:sz w:val="20"/>
                <w:szCs w:val="20"/>
              </w:rPr>
            </w:pPr>
            <w:r>
              <w:rPr>
                <w:rFonts w:ascii="Merriweather Sans Light" w:eastAsia="Times New Roman" w:hAnsi="Merriweather Sans Light"/>
                <w:sz w:val="20"/>
                <w:szCs w:val="20"/>
              </w:rPr>
              <w:t>V</w:t>
            </w:r>
          </w:p>
        </w:tc>
        <w:tc>
          <w:tcPr>
            <w:tcW w:w="2169" w:type="dxa"/>
          </w:tcPr>
          <w:p w:rsidR="009303DA" w:rsidRDefault="00FA4D9A">
            <w:pPr>
              <w:jc w:val="right"/>
              <w:cnfStyle w:val="000000100000" w:firstRow="0" w:lastRow="0" w:firstColumn="0" w:lastColumn="0" w:oddVBand="0" w:evenVBand="0" w:oddHBand="1" w:evenHBand="0" w:firstRowFirstColumn="0" w:firstRowLastColumn="0" w:lastRowFirstColumn="0" w:lastRowLastColumn="0"/>
              <w:rPr>
                <w:rFonts w:ascii="Merriweather Sans Light" w:eastAsia="Times New Roman" w:hAnsi="Merriweather Sans Light"/>
                <w:sz w:val="20"/>
                <w:szCs w:val="20"/>
              </w:rPr>
            </w:pPr>
            <w:r>
              <w:rPr>
                <w:rFonts w:ascii="Merriweather Sans Light" w:eastAsia="Times New Roman" w:hAnsi="Merriweather Sans Light"/>
                <w:sz w:val="20"/>
                <w:szCs w:val="20"/>
              </w:rPr>
              <w:t>Über 500.000</w:t>
            </w:r>
          </w:p>
        </w:tc>
      </w:tr>
    </w:tbl>
    <w:p w:rsidR="009303DA" w:rsidRDefault="009303DA">
      <w:pPr>
        <w:rPr>
          <w:rFonts w:ascii="Merriweather Sans Light" w:hAnsi="Merriweather Sans Light"/>
          <w:sz w:val="20"/>
          <w:szCs w:val="20"/>
        </w:rPr>
      </w:pPr>
    </w:p>
    <w:p w:rsidR="009303DA" w:rsidRDefault="009303DA">
      <w:pPr>
        <w:pStyle w:val="FlietextBrgerrat"/>
        <w:ind w:right="-1269"/>
      </w:pPr>
    </w:p>
    <w:p w:rsidR="009303DA" w:rsidRDefault="00FA4D9A">
      <w:pPr>
        <w:pStyle w:val="FlietextBrgerrat"/>
        <w:ind w:right="-1269"/>
      </w:pPr>
      <w:r>
        <w:t xml:space="preserve">In den Stadtstaaten kann gleich auf Landesebene gezogen werden, in allen Flächenländern wird aus diesen fünf Größenklassen eine </w:t>
      </w:r>
      <w:r w:rsidR="00642551">
        <w:t xml:space="preserve">oder mehrere (s.u.) </w:t>
      </w:r>
      <w:r>
        <w:t>Gemeinde</w:t>
      </w:r>
      <w:r w:rsidR="00642551">
        <w:t>(n)</w:t>
      </w:r>
      <w:r>
        <w:t xml:space="preserve"> per Zufall ausgewählt. In diesen Gemeinden wird dann im nächsten Schritt die Zufallsstichprobe aus dem Einwohnermelderegister gezogen.</w:t>
      </w:r>
    </w:p>
    <w:p w:rsidR="009303DA" w:rsidRPr="00237547" w:rsidRDefault="00FA4D9A" w:rsidP="00237547">
      <w:pPr>
        <w:pStyle w:val="berschrift2"/>
      </w:pPr>
      <w:r w:rsidRPr="00237547">
        <w:t>Auswahl der Gemeinden</w:t>
      </w:r>
    </w:p>
    <w:p w:rsidR="009303DA" w:rsidRDefault="00FA4D9A">
      <w:pPr>
        <w:pStyle w:val="FlietextBrgerrat"/>
        <w:ind w:right="-1269"/>
      </w:pPr>
      <w:r>
        <w:t xml:space="preserve">Die Auswahl der Gemeinden erfolgt aus dem amtlichen Gemeindeverzeichnis anhand der Funktion „Zufallszahl“. In jeder Größenklasse wird jeweils ein Auswahlbereich zwischen 1 und 3000 angegeben, so dass alle Gemeinden der Größenklasse eine zufällige Zahl zugeordnet bekommen. Anschließend werden die Gemeinden aufsteigend sortiert. Die Gemeinde, die die niedrigste Zufallszahl erhalten hat, gilt als ausgewählt. </w:t>
      </w:r>
    </w:p>
    <w:p w:rsidR="009303DA" w:rsidRDefault="009303DA">
      <w:pPr>
        <w:pStyle w:val="FlietextBrgerrat"/>
        <w:ind w:right="-1269"/>
      </w:pPr>
    </w:p>
    <w:p w:rsidR="00DE6648" w:rsidRDefault="00FA4D9A">
      <w:pPr>
        <w:pStyle w:val="FlietextBrgerrat"/>
        <w:ind w:right="-1269"/>
      </w:pPr>
      <w:r>
        <w:t xml:space="preserve">Wenn die Anzahl derjenigen, die zum Verfahren eingeladen werden sollen, höher ist als 2 </w:t>
      </w:r>
      <w:r w:rsidR="00DE6648">
        <w:t>Prozent</w:t>
      </w:r>
      <w:r>
        <w:t xml:space="preserve"> der Bevölkerung, wird die Gemeinde mit der nächst größeren Zufallszahl in die Auswahl einbezogen. Die 2</w:t>
      </w:r>
      <w:r w:rsidR="00DE6648">
        <w:t xml:space="preserve"> Prozent</w:t>
      </w:r>
      <w:r>
        <w:t xml:space="preserve">-Grenze ist gesetzt worden, damit nicht per Zufall Familien oder Freundeskreise eine Gemeindegröße für ein Bundesland repräsentieren. </w:t>
      </w:r>
    </w:p>
    <w:p w:rsidR="00DE6648" w:rsidRDefault="00DE6648">
      <w:pPr>
        <w:pStyle w:val="FlietextBrgerrat"/>
        <w:ind w:right="-1269"/>
      </w:pPr>
    </w:p>
    <w:p w:rsidR="009303DA" w:rsidRDefault="00FA4D9A">
      <w:pPr>
        <w:pStyle w:val="FlietextBrgerrat"/>
        <w:ind w:right="-1269"/>
      </w:pPr>
      <w:r>
        <w:t xml:space="preserve">Da es in manchen Bundesländern sehr kleine selbstständige Gemeinden gibt, sind in der ersten Größenklasse nach diesem Verfahren bis zu 10 Gemeinden ausgewählt worden (Schleswig-Holstein). Umgekehrt </w:t>
      </w:r>
      <w:r w:rsidR="00DE6648">
        <w:t>haben</w:t>
      </w:r>
      <w:r>
        <w:t xml:space="preserve"> </w:t>
      </w:r>
      <w:r w:rsidR="00DE6648">
        <w:t>in</w:t>
      </w:r>
      <w:r>
        <w:t xml:space="preserve"> Nordrhein-Westfalen</w:t>
      </w:r>
      <w:r w:rsidR="00DE6648">
        <w:t xml:space="preserve"> </w:t>
      </w:r>
      <w:r>
        <w:t xml:space="preserve">nur drei Gemeinden weniger als 5000 Einwohner. In diesem Bundesland sind daher die erste und die zweite Größenklasse zusammengeführt worden. </w:t>
      </w:r>
    </w:p>
    <w:p w:rsidR="00237547" w:rsidRDefault="00237547">
      <w:pPr>
        <w:pStyle w:val="FlietextBrgerrat"/>
        <w:ind w:right="-1269"/>
      </w:pPr>
    </w:p>
    <w:p w:rsidR="009303DA" w:rsidRDefault="009303DA">
      <w:pPr>
        <w:pStyle w:val="FlietextBrgerrat"/>
        <w:ind w:right="-1269"/>
      </w:pPr>
    </w:p>
    <w:p w:rsidR="009303DA" w:rsidRDefault="00FA4D9A" w:rsidP="00237547">
      <w:pPr>
        <w:pStyle w:val="berschrift2"/>
      </w:pPr>
      <w:r>
        <w:t>Größe der Stichprobe</w:t>
      </w:r>
    </w:p>
    <w:p w:rsidR="009303DA" w:rsidRDefault="00DE6648">
      <w:pPr>
        <w:pStyle w:val="FlietextBrgerrat"/>
        <w:ind w:right="-1269"/>
      </w:pPr>
      <w:r>
        <w:t xml:space="preserve">Wir wollen beim Bürgerrat </w:t>
      </w:r>
      <w:r w:rsidR="00FA4D9A">
        <w:t>160 Teilnehmende</w:t>
      </w:r>
      <w:r>
        <w:t xml:space="preserve"> haben. Bei</w:t>
      </w:r>
      <w:r w:rsidR="00FA4D9A">
        <w:t xml:space="preserve"> einer geschätzten positiven Rücklaufquote von 3 </w:t>
      </w:r>
      <w:r>
        <w:t>Prozent</w:t>
      </w:r>
      <w:r w:rsidR="00FA4D9A">
        <w:t xml:space="preserve"> müssen 5333 Adressen aus den Melderegistern gezogen werden. Der Rücklauf wird so niedrig angesetzt, weil durch die nachträgliche </w:t>
      </w:r>
      <w:r>
        <w:t>Zusammenstellung der Auswahl</w:t>
      </w:r>
      <w:r w:rsidR="00FA4D9A">
        <w:t xml:space="preserve"> </w:t>
      </w:r>
      <w:r w:rsidR="00CC7B05">
        <w:t xml:space="preserve">(siehe Punkt 3.2.b) </w:t>
      </w:r>
      <w:r w:rsidR="00FA4D9A">
        <w:t xml:space="preserve">nicht alle, die ihre Bereitschaft zur Teilnahme erklären, berücksichtigt werden können. </w:t>
      </w:r>
    </w:p>
    <w:p w:rsidR="009303DA" w:rsidRDefault="00FA4D9A">
      <w:pPr>
        <w:pStyle w:val="berschrift3"/>
        <w:numPr>
          <w:ilvl w:val="1"/>
          <w:numId w:val="4"/>
        </w:numPr>
        <w:ind w:left="1434" w:hanging="357"/>
        <w:jc w:val="left"/>
        <w:rPr>
          <w:rFonts w:ascii="Merriweather Sans Light" w:hAnsi="Merriweather Sans Light"/>
          <w:color w:val="auto"/>
          <w:sz w:val="20"/>
          <w:szCs w:val="20"/>
        </w:rPr>
      </w:pPr>
      <w:r>
        <w:rPr>
          <w:rFonts w:ascii="Merriweather Sans Light" w:hAnsi="Merriweather Sans Light"/>
          <w:color w:val="auto"/>
          <w:sz w:val="20"/>
          <w:szCs w:val="20"/>
        </w:rPr>
        <w:lastRenderedPageBreak/>
        <w:t>Größe der Stichproben nach Bundesland und Gemeindegrößenklasse</w:t>
      </w:r>
    </w:p>
    <w:p w:rsidR="009303DA" w:rsidRDefault="00FA4D9A">
      <w:pPr>
        <w:pStyle w:val="FlietextBrgerrat"/>
        <w:ind w:right="-1269"/>
      </w:pPr>
      <w:r>
        <w:t xml:space="preserve">Der Anteil der Gemeinden einer Größenklasse an der </w:t>
      </w:r>
      <w:r w:rsidR="00DE6648">
        <w:t>g</w:t>
      </w:r>
      <w:r>
        <w:t xml:space="preserve">esamten Stichprobe des Bundeslandes entspricht dem Anteil, den die Gemeinden dieser Größenklasse an der Gesamtheit aller Gemeinden des Bundeslandes haben. </w:t>
      </w:r>
    </w:p>
    <w:p w:rsidR="009303DA" w:rsidRDefault="00FA4D9A">
      <w:pPr>
        <w:pStyle w:val="berschrift3"/>
        <w:numPr>
          <w:ilvl w:val="1"/>
          <w:numId w:val="4"/>
        </w:numPr>
        <w:ind w:left="1434" w:hanging="357"/>
        <w:jc w:val="left"/>
        <w:rPr>
          <w:rFonts w:ascii="Merriweather Sans Light" w:hAnsi="Merriweather Sans Light"/>
          <w:color w:val="auto"/>
          <w:sz w:val="20"/>
          <w:szCs w:val="20"/>
        </w:rPr>
      </w:pPr>
      <w:r>
        <w:rPr>
          <w:rFonts w:ascii="Merriweather Sans Light" w:hAnsi="Merriweather Sans Light"/>
          <w:color w:val="auto"/>
          <w:sz w:val="20"/>
          <w:szCs w:val="20"/>
        </w:rPr>
        <w:t>Komposition der Teilnehmenden nach Kriterien</w:t>
      </w:r>
    </w:p>
    <w:p w:rsidR="009303DA" w:rsidRDefault="00FA4D9A">
      <w:pPr>
        <w:pStyle w:val="FlietextBrgerrat"/>
        <w:ind w:right="-1127"/>
        <w:rPr>
          <w:szCs w:val="20"/>
        </w:rPr>
      </w:pPr>
      <w:r>
        <w:rPr>
          <w:szCs w:val="20"/>
        </w:rPr>
        <w:t xml:space="preserve">Die Zufallsauswahl der Teilnehmenden garantiert </w:t>
      </w:r>
      <w:r w:rsidR="00CC7B05">
        <w:rPr>
          <w:szCs w:val="20"/>
        </w:rPr>
        <w:t>Vielfalt</w:t>
      </w:r>
      <w:r w:rsidR="00DE6648">
        <w:rPr>
          <w:szCs w:val="20"/>
        </w:rPr>
        <w:t xml:space="preserve">. Dies wird </w:t>
      </w:r>
      <w:r>
        <w:rPr>
          <w:szCs w:val="20"/>
        </w:rPr>
        <w:t>bei anderen Verfahren, die auf der öffentlichen Einladung oder einer Einladung von Interessierten basieren</w:t>
      </w:r>
      <w:r w:rsidR="00BB319E">
        <w:rPr>
          <w:szCs w:val="20"/>
        </w:rPr>
        <w:t>,</w:t>
      </w:r>
      <w:r>
        <w:rPr>
          <w:szCs w:val="20"/>
        </w:rPr>
        <w:t xml:space="preserve"> nicht erreicht. Beteiligungsverfahren, die auf einem Losverfahren beruhen, </w:t>
      </w:r>
      <w:r w:rsidR="00CC7B05">
        <w:rPr>
          <w:szCs w:val="20"/>
        </w:rPr>
        <w:t xml:space="preserve">gelte </w:t>
      </w:r>
      <w:r>
        <w:rPr>
          <w:szCs w:val="20"/>
        </w:rPr>
        <w:t xml:space="preserve">als besonders inklusiv. Doch auch bei dieser Methode </w:t>
      </w:r>
      <w:r w:rsidR="00CC7B05">
        <w:rPr>
          <w:szCs w:val="20"/>
        </w:rPr>
        <w:t>sind die</w:t>
      </w:r>
      <w:r>
        <w:rPr>
          <w:szCs w:val="20"/>
        </w:rPr>
        <w:t xml:space="preserve"> älteren Altersgruppen und d</w:t>
      </w:r>
      <w:r w:rsidR="00CC7B05">
        <w:rPr>
          <w:szCs w:val="20"/>
        </w:rPr>
        <w:t>ie</w:t>
      </w:r>
      <w:r>
        <w:rPr>
          <w:szCs w:val="20"/>
        </w:rPr>
        <w:t xml:space="preserve"> Hochgebildeten</w:t>
      </w:r>
      <w:r w:rsidR="00CC7B05">
        <w:rPr>
          <w:szCs w:val="20"/>
        </w:rPr>
        <w:t xml:space="preserve"> eher überrepräsentiert</w:t>
      </w:r>
      <w:r>
        <w:rPr>
          <w:szCs w:val="20"/>
        </w:rPr>
        <w:t xml:space="preserve">. Um dem entgegen zu wirken, werden unter den positiven Rückmeldungen die Teilnehmenden zusammengestellt. </w:t>
      </w:r>
    </w:p>
    <w:p w:rsidR="009303DA" w:rsidRDefault="009303DA">
      <w:pPr>
        <w:pStyle w:val="FlietextBrgerrat"/>
        <w:ind w:right="-1127"/>
        <w:rPr>
          <w:szCs w:val="20"/>
        </w:rPr>
      </w:pPr>
    </w:p>
    <w:p w:rsidR="00CC7B05" w:rsidRDefault="00FA4D9A">
      <w:pPr>
        <w:pStyle w:val="FlietextBrgerrat"/>
        <w:ind w:right="-1127"/>
        <w:rPr>
          <w:szCs w:val="20"/>
        </w:rPr>
      </w:pPr>
      <w:r>
        <w:rPr>
          <w:szCs w:val="20"/>
        </w:rPr>
        <w:t xml:space="preserve">Ausschlaggebend dafür ist, dass die Verteilung soziodemografischer Merkmale im Bürgerrat möglichst genau der Verteilung in der Gesamtbevölkerung entspricht. </w:t>
      </w:r>
    </w:p>
    <w:p w:rsidR="00CC7B05" w:rsidRDefault="00CC7B05">
      <w:pPr>
        <w:pStyle w:val="FlietextBrgerrat"/>
        <w:ind w:right="-1127"/>
        <w:rPr>
          <w:szCs w:val="20"/>
        </w:rPr>
      </w:pPr>
    </w:p>
    <w:p w:rsidR="009303DA" w:rsidRDefault="00FA4D9A">
      <w:pPr>
        <w:pStyle w:val="FlietextBrgerrat"/>
        <w:ind w:right="-1127"/>
        <w:rPr>
          <w:szCs w:val="20"/>
        </w:rPr>
      </w:pPr>
      <w:r>
        <w:rPr>
          <w:szCs w:val="20"/>
        </w:rPr>
        <w:t xml:space="preserve">Folgende Merkmale kommen zur Anwendung: </w:t>
      </w:r>
    </w:p>
    <w:p w:rsidR="009303DA" w:rsidRDefault="00FA4D9A">
      <w:pPr>
        <w:pStyle w:val="FlietextBrgerrat"/>
        <w:numPr>
          <w:ilvl w:val="0"/>
          <w:numId w:val="3"/>
        </w:numPr>
        <w:ind w:left="720" w:right="-1269" w:hanging="360"/>
      </w:pPr>
      <w:r>
        <w:t>Geschlecht</w:t>
      </w:r>
    </w:p>
    <w:p w:rsidR="009303DA" w:rsidRDefault="00FA4D9A">
      <w:pPr>
        <w:pStyle w:val="FlietextBrgerrat"/>
        <w:numPr>
          <w:ilvl w:val="0"/>
          <w:numId w:val="3"/>
        </w:numPr>
        <w:ind w:left="720" w:right="-1269" w:hanging="360"/>
      </w:pPr>
      <w:r>
        <w:t>Altersgruppe</w:t>
      </w:r>
    </w:p>
    <w:p w:rsidR="009303DA" w:rsidRDefault="00FA4D9A">
      <w:pPr>
        <w:pStyle w:val="FlietextBrgerrat"/>
        <w:numPr>
          <w:ilvl w:val="0"/>
          <w:numId w:val="3"/>
        </w:numPr>
        <w:ind w:left="720" w:right="-1269" w:hanging="360"/>
      </w:pPr>
      <w:r>
        <w:t>Bildungsstand</w:t>
      </w:r>
    </w:p>
    <w:p w:rsidR="009303DA" w:rsidRDefault="00FA4D9A">
      <w:pPr>
        <w:pStyle w:val="FlietextBrgerrat"/>
        <w:numPr>
          <w:ilvl w:val="0"/>
          <w:numId w:val="3"/>
        </w:numPr>
        <w:ind w:left="720" w:right="-1269" w:hanging="360"/>
      </w:pPr>
      <w:r>
        <w:t>Bundesland</w:t>
      </w:r>
    </w:p>
    <w:p w:rsidR="009303DA" w:rsidRDefault="00FA4D9A">
      <w:pPr>
        <w:pStyle w:val="FlietextBrgerrat"/>
        <w:numPr>
          <w:ilvl w:val="0"/>
          <w:numId w:val="3"/>
        </w:numPr>
        <w:ind w:left="720" w:right="-1269" w:hanging="360"/>
      </w:pPr>
      <w:r>
        <w:t>Gemeindegröße</w:t>
      </w:r>
    </w:p>
    <w:p w:rsidR="009303DA" w:rsidRDefault="00FA4D9A">
      <w:pPr>
        <w:pStyle w:val="FlietextBrgerrat"/>
        <w:numPr>
          <w:ilvl w:val="0"/>
          <w:numId w:val="3"/>
        </w:numPr>
        <w:ind w:left="720" w:right="-1269" w:hanging="360"/>
      </w:pPr>
      <w:r>
        <w:t>Migrationshintergrund</w:t>
      </w:r>
    </w:p>
    <w:p w:rsidR="00BB319E" w:rsidRDefault="00BB319E" w:rsidP="00BB319E">
      <w:pPr>
        <w:pStyle w:val="FlietextBrgerrat"/>
        <w:ind w:left="720" w:right="-1269"/>
      </w:pPr>
    </w:p>
    <w:tbl>
      <w:tblPr>
        <w:tblStyle w:val="MittlereSchattierung1-Akzent4"/>
        <w:tblW w:w="9288" w:type="dxa"/>
        <w:tblLook w:val="04A0" w:firstRow="1" w:lastRow="0" w:firstColumn="1" w:lastColumn="0" w:noHBand="0" w:noVBand="1"/>
      </w:tblPr>
      <w:tblGrid>
        <w:gridCol w:w="3936"/>
        <w:gridCol w:w="816"/>
        <w:gridCol w:w="4536"/>
      </w:tblGrid>
      <w:tr w:rsidR="00BB319E" w:rsidRPr="00BB319E" w:rsidTr="00BB3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BB319E" w:rsidRPr="00BB319E" w:rsidRDefault="00BB319E" w:rsidP="00C44DFA">
            <w:pPr>
              <w:pStyle w:val="FlietextBrgerrat"/>
              <w:jc w:val="both"/>
              <w:rPr>
                <w:b w:val="0"/>
                <w:color w:val="FFFFFF" w:themeColor="background1"/>
                <w:sz w:val="22"/>
              </w:rPr>
            </w:pPr>
            <w:r w:rsidRPr="00BB319E">
              <w:rPr>
                <w:color w:val="FFFFFF" w:themeColor="background1"/>
                <w:sz w:val="22"/>
              </w:rPr>
              <w:t>Geschlecht</w:t>
            </w:r>
          </w:p>
        </w:tc>
        <w:tc>
          <w:tcPr>
            <w:tcW w:w="5352" w:type="dxa"/>
            <w:gridSpan w:val="2"/>
          </w:tcPr>
          <w:p w:rsidR="00BB319E" w:rsidRPr="00BB319E" w:rsidRDefault="00BB319E" w:rsidP="00C44DFA">
            <w:pPr>
              <w:pStyle w:val="FlietextBrgerrat"/>
              <w:jc w:val="both"/>
              <w:cnfStyle w:val="100000000000" w:firstRow="1" w:lastRow="0" w:firstColumn="0" w:lastColumn="0" w:oddVBand="0" w:evenVBand="0" w:oddHBand="0" w:evenHBand="0" w:firstRowFirstColumn="0" w:firstRowLastColumn="0" w:lastRowFirstColumn="0" w:lastRowLastColumn="0"/>
              <w:rPr>
                <w:b w:val="0"/>
                <w:color w:val="FFFFFF" w:themeColor="background1"/>
                <w:sz w:val="22"/>
              </w:rPr>
            </w:pPr>
            <w:r w:rsidRPr="00BB319E">
              <w:rPr>
                <w:color w:val="FFFFFF" w:themeColor="background1"/>
                <w:sz w:val="22"/>
              </w:rPr>
              <w:t xml:space="preserve">Anteil an der Bevölkerung ab 15 Jahren </w:t>
            </w:r>
          </w:p>
        </w:tc>
      </w:tr>
      <w:tr w:rsidR="00BB319E" w:rsidRPr="00BB319E" w:rsidTr="00BB3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BB319E" w:rsidRPr="00BB319E" w:rsidRDefault="00BB319E" w:rsidP="00C44DFA">
            <w:pPr>
              <w:pStyle w:val="FlietextBrgerrat"/>
              <w:jc w:val="both"/>
              <w:rPr>
                <w:szCs w:val="20"/>
              </w:rPr>
            </w:pPr>
            <w:r w:rsidRPr="00BB319E">
              <w:rPr>
                <w:szCs w:val="20"/>
              </w:rPr>
              <w:t xml:space="preserve">  Männlich</w:t>
            </w:r>
          </w:p>
        </w:tc>
        <w:tc>
          <w:tcPr>
            <w:tcW w:w="816" w:type="dxa"/>
          </w:tcPr>
          <w:p w:rsidR="00BB319E" w:rsidRPr="00BB319E" w:rsidRDefault="00BB319E" w:rsidP="00C44DFA">
            <w:pPr>
              <w:pStyle w:val="FlietextBrgerrat"/>
              <w:jc w:val="both"/>
              <w:cnfStyle w:val="000000100000" w:firstRow="0" w:lastRow="0" w:firstColumn="0" w:lastColumn="0" w:oddVBand="0" w:evenVBand="0" w:oddHBand="1" w:evenHBand="0" w:firstRowFirstColumn="0" w:firstRowLastColumn="0" w:lastRowFirstColumn="0" w:lastRowLastColumn="0"/>
              <w:rPr>
                <w:szCs w:val="20"/>
              </w:rPr>
            </w:pPr>
          </w:p>
        </w:tc>
        <w:tc>
          <w:tcPr>
            <w:tcW w:w="4536" w:type="dxa"/>
          </w:tcPr>
          <w:p w:rsidR="00BB319E" w:rsidRPr="00BB319E" w:rsidRDefault="00BB319E" w:rsidP="00C44DFA">
            <w:pPr>
              <w:pStyle w:val="FlietextBrgerrat"/>
              <w:jc w:val="both"/>
              <w:cnfStyle w:val="000000100000" w:firstRow="0" w:lastRow="0" w:firstColumn="0" w:lastColumn="0" w:oddVBand="0" w:evenVBand="0" w:oddHBand="1" w:evenHBand="0" w:firstRowFirstColumn="0" w:firstRowLastColumn="0" w:lastRowFirstColumn="0" w:lastRowLastColumn="0"/>
              <w:rPr>
                <w:szCs w:val="20"/>
              </w:rPr>
            </w:pPr>
            <w:r w:rsidRPr="00BB319E">
              <w:rPr>
                <w:szCs w:val="20"/>
              </w:rPr>
              <w:t>49,3 %</w:t>
            </w:r>
          </w:p>
        </w:tc>
      </w:tr>
      <w:tr w:rsidR="00BB319E" w:rsidRPr="00BB319E" w:rsidTr="00BB319E">
        <w:tc>
          <w:tcPr>
            <w:cnfStyle w:val="001000000000" w:firstRow="0" w:lastRow="0" w:firstColumn="1" w:lastColumn="0" w:oddVBand="0" w:evenVBand="0" w:oddHBand="0" w:evenHBand="0" w:firstRowFirstColumn="0" w:firstRowLastColumn="0" w:lastRowFirstColumn="0" w:lastRowLastColumn="0"/>
            <w:tcW w:w="3936" w:type="dxa"/>
            <w:tcBorders>
              <w:bottom w:val="single" w:sz="8" w:space="0" w:color="FFCF40"/>
            </w:tcBorders>
          </w:tcPr>
          <w:p w:rsidR="00BB319E" w:rsidRPr="00BB319E" w:rsidRDefault="00BB319E" w:rsidP="00C44DFA">
            <w:pPr>
              <w:pStyle w:val="FlietextBrgerrat"/>
              <w:jc w:val="both"/>
              <w:rPr>
                <w:szCs w:val="20"/>
              </w:rPr>
            </w:pPr>
            <w:r w:rsidRPr="00BB319E">
              <w:rPr>
                <w:szCs w:val="20"/>
              </w:rPr>
              <w:t xml:space="preserve">  Weiblich</w:t>
            </w:r>
          </w:p>
        </w:tc>
        <w:tc>
          <w:tcPr>
            <w:tcW w:w="816" w:type="dxa"/>
            <w:tcBorders>
              <w:bottom w:val="single" w:sz="8" w:space="0" w:color="FFCF40"/>
            </w:tcBorders>
          </w:tcPr>
          <w:p w:rsidR="00BB319E" w:rsidRPr="00BB319E" w:rsidRDefault="00BB319E" w:rsidP="00C44DFA">
            <w:pPr>
              <w:pStyle w:val="FlietextBrgerrat"/>
              <w:jc w:val="both"/>
              <w:cnfStyle w:val="000000000000" w:firstRow="0" w:lastRow="0" w:firstColumn="0" w:lastColumn="0" w:oddVBand="0" w:evenVBand="0" w:oddHBand="0" w:evenHBand="0" w:firstRowFirstColumn="0" w:firstRowLastColumn="0" w:lastRowFirstColumn="0" w:lastRowLastColumn="0"/>
              <w:rPr>
                <w:szCs w:val="20"/>
              </w:rPr>
            </w:pPr>
          </w:p>
        </w:tc>
        <w:tc>
          <w:tcPr>
            <w:tcW w:w="4536" w:type="dxa"/>
            <w:tcBorders>
              <w:bottom w:val="single" w:sz="8" w:space="0" w:color="FFCF40"/>
            </w:tcBorders>
          </w:tcPr>
          <w:p w:rsidR="00BB319E" w:rsidRPr="00BB319E" w:rsidRDefault="00BB319E" w:rsidP="00C44DFA">
            <w:pPr>
              <w:pStyle w:val="FlietextBrgerrat"/>
              <w:jc w:val="both"/>
              <w:cnfStyle w:val="000000000000" w:firstRow="0" w:lastRow="0" w:firstColumn="0" w:lastColumn="0" w:oddVBand="0" w:evenVBand="0" w:oddHBand="0" w:evenHBand="0" w:firstRowFirstColumn="0" w:firstRowLastColumn="0" w:lastRowFirstColumn="0" w:lastRowLastColumn="0"/>
              <w:rPr>
                <w:szCs w:val="20"/>
              </w:rPr>
            </w:pPr>
            <w:r w:rsidRPr="00BB319E">
              <w:rPr>
                <w:szCs w:val="20"/>
              </w:rPr>
              <w:t>50,7 %</w:t>
            </w:r>
          </w:p>
        </w:tc>
      </w:tr>
      <w:tr w:rsidR="00BB319E" w:rsidRPr="00BB319E" w:rsidTr="00BB3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FFEFC0" w:fill="FFC000"/>
          </w:tcPr>
          <w:p w:rsidR="00BB319E" w:rsidRPr="00BB319E" w:rsidRDefault="00BB319E" w:rsidP="00C44DFA">
            <w:pPr>
              <w:pStyle w:val="FlietextBrgerrat"/>
              <w:jc w:val="both"/>
              <w:rPr>
                <w:color w:val="FFFFFF" w:themeColor="background1"/>
                <w:sz w:val="22"/>
              </w:rPr>
            </w:pPr>
            <w:r w:rsidRPr="00BB319E">
              <w:rPr>
                <w:color w:val="FFFFFF" w:themeColor="background1"/>
                <w:sz w:val="22"/>
              </w:rPr>
              <w:t>Alter</w:t>
            </w:r>
          </w:p>
        </w:tc>
        <w:tc>
          <w:tcPr>
            <w:tcW w:w="5352" w:type="dxa"/>
            <w:gridSpan w:val="2"/>
            <w:shd w:val="clear" w:color="FFEFC0" w:fill="FFC000"/>
          </w:tcPr>
          <w:p w:rsidR="00BB319E" w:rsidRPr="00BB319E" w:rsidRDefault="00BB319E" w:rsidP="00C44DFA">
            <w:pPr>
              <w:pStyle w:val="FlietextBrgerrat"/>
              <w:jc w:val="both"/>
              <w:cnfStyle w:val="000000100000" w:firstRow="0" w:lastRow="0" w:firstColumn="0" w:lastColumn="0" w:oddVBand="0" w:evenVBand="0" w:oddHBand="1" w:evenHBand="0" w:firstRowFirstColumn="0" w:firstRowLastColumn="0" w:lastRowFirstColumn="0" w:lastRowLastColumn="0"/>
              <w:rPr>
                <w:color w:val="FFFFFF" w:themeColor="background1"/>
                <w:sz w:val="22"/>
              </w:rPr>
            </w:pPr>
            <w:r w:rsidRPr="00BB319E">
              <w:rPr>
                <w:b/>
                <w:color w:val="FFFFFF" w:themeColor="background1"/>
                <w:sz w:val="22"/>
              </w:rPr>
              <w:t xml:space="preserve">Anteil an der Bevölkerung ab 15 Jahren </w:t>
            </w:r>
          </w:p>
        </w:tc>
      </w:tr>
      <w:tr w:rsidR="00BB319E" w:rsidTr="00BB319E">
        <w:tc>
          <w:tcPr>
            <w:cnfStyle w:val="001000000000" w:firstRow="0" w:lastRow="0" w:firstColumn="1" w:lastColumn="0" w:oddVBand="0" w:evenVBand="0" w:oddHBand="0" w:evenHBand="0" w:firstRowFirstColumn="0" w:firstRowLastColumn="0" w:lastRowFirstColumn="0" w:lastRowLastColumn="0"/>
            <w:tcW w:w="3936" w:type="dxa"/>
          </w:tcPr>
          <w:p w:rsidR="00BB319E" w:rsidRPr="00BB319E" w:rsidRDefault="00BB319E" w:rsidP="00C44DFA">
            <w:pPr>
              <w:pStyle w:val="FlietextBrgerrat"/>
              <w:jc w:val="both"/>
              <w:rPr>
                <w:szCs w:val="20"/>
              </w:rPr>
            </w:pPr>
            <w:r w:rsidRPr="00BB319E">
              <w:rPr>
                <w:szCs w:val="20"/>
              </w:rPr>
              <w:t xml:space="preserve">  15 – 25</w:t>
            </w:r>
          </w:p>
        </w:tc>
        <w:tc>
          <w:tcPr>
            <w:tcW w:w="816" w:type="dxa"/>
          </w:tcPr>
          <w:p w:rsidR="00BB319E" w:rsidRPr="00F07AEC" w:rsidRDefault="00BB319E" w:rsidP="00C44DFA">
            <w:pPr>
              <w:pStyle w:val="FlietextBrgerrat"/>
              <w:jc w:val="both"/>
              <w:cnfStyle w:val="000000000000" w:firstRow="0" w:lastRow="0" w:firstColumn="0" w:lastColumn="0" w:oddVBand="0" w:evenVBand="0" w:oddHBand="0" w:evenHBand="0" w:firstRowFirstColumn="0" w:firstRowLastColumn="0" w:lastRowFirstColumn="0" w:lastRowLastColumn="0"/>
              <w:rPr>
                <w:sz w:val="22"/>
              </w:rPr>
            </w:pPr>
          </w:p>
        </w:tc>
        <w:tc>
          <w:tcPr>
            <w:tcW w:w="4536" w:type="dxa"/>
          </w:tcPr>
          <w:p w:rsidR="00BB319E" w:rsidRPr="00BB319E" w:rsidRDefault="00BB319E" w:rsidP="00C44DFA">
            <w:pPr>
              <w:pStyle w:val="FlietextBrgerrat"/>
              <w:jc w:val="both"/>
              <w:cnfStyle w:val="000000000000" w:firstRow="0" w:lastRow="0" w:firstColumn="0" w:lastColumn="0" w:oddVBand="0" w:evenVBand="0" w:oddHBand="0" w:evenHBand="0" w:firstRowFirstColumn="0" w:firstRowLastColumn="0" w:lastRowFirstColumn="0" w:lastRowLastColumn="0"/>
              <w:rPr>
                <w:szCs w:val="20"/>
              </w:rPr>
            </w:pPr>
            <w:r w:rsidRPr="00BB319E">
              <w:rPr>
                <w:szCs w:val="20"/>
              </w:rPr>
              <w:t>12,2%</w:t>
            </w:r>
          </w:p>
        </w:tc>
      </w:tr>
      <w:tr w:rsidR="00BB319E" w:rsidTr="00BB3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BB319E" w:rsidRPr="00BB319E" w:rsidRDefault="00BB319E" w:rsidP="00C44DFA">
            <w:pPr>
              <w:pStyle w:val="FlietextBrgerrat"/>
              <w:jc w:val="both"/>
              <w:rPr>
                <w:szCs w:val="20"/>
              </w:rPr>
            </w:pPr>
            <w:r w:rsidRPr="00BB319E">
              <w:rPr>
                <w:szCs w:val="20"/>
              </w:rPr>
              <w:t xml:space="preserve">  25 – 40</w:t>
            </w:r>
          </w:p>
        </w:tc>
        <w:tc>
          <w:tcPr>
            <w:tcW w:w="816" w:type="dxa"/>
          </w:tcPr>
          <w:p w:rsidR="00BB319E" w:rsidRPr="00F07AEC" w:rsidRDefault="00BB319E" w:rsidP="00C44DFA">
            <w:pPr>
              <w:pStyle w:val="FlietextBrgerrat"/>
              <w:jc w:val="both"/>
              <w:cnfStyle w:val="000000100000" w:firstRow="0" w:lastRow="0" w:firstColumn="0" w:lastColumn="0" w:oddVBand="0" w:evenVBand="0" w:oddHBand="1" w:evenHBand="0" w:firstRowFirstColumn="0" w:firstRowLastColumn="0" w:lastRowFirstColumn="0" w:lastRowLastColumn="0"/>
              <w:rPr>
                <w:sz w:val="22"/>
              </w:rPr>
            </w:pPr>
          </w:p>
        </w:tc>
        <w:tc>
          <w:tcPr>
            <w:tcW w:w="4536" w:type="dxa"/>
          </w:tcPr>
          <w:p w:rsidR="00BB319E" w:rsidRPr="00BB319E" w:rsidRDefault="00BB319E" w:rsidP="00C44DFA">
            <w:pPr>
              <w:pStyle w:val="FlietextBrgerrat"/>
              <w:jc w:val="both"/>
              <w:cnfStyle w:val="000000100000" w:firstRow="0" w:lastRow="0" w:firstColumn="0" w:lastColumn="0" w:oddVBand="0" w:evenVBand="0" w:oddHBand="1" w:evenHBand="0" w:firstRowFirstColumn="0" w:firstRowLastColumn="0" w:lastRowFirstColumn="0" w:lastRowLastColumn="0"/>
              <w:rPr>
                <w:szCs w:val="20"/>
              </w:rPr>
            </w:pPr>
            <w:r w:rsidRPr="00BB319E">
              <w:rPr>
                <w:szCs w:val="20"/>
              </w:rPr>
              <w:t>21,9 %</w:t>
            </w:r>
          </w:p>
        </w:tc>
      </w:tr>
      <w:tr w:rsidR="00BB319E" w:rsidTr="00BB319E">
        <w:tc>
          <w:tcPr>
            <w:cnfStyle w:val="001000000000" w:firstRow="0" w:lastRow="0" w:firstColumn="1" w:lastColumn="0" w:oddVBand="0" w:evenVBand="0" w:oddHBand="0" w:evenHBand="0" w:firstRowFirstColumn="0" w:firstRowLastColumn="0" w:lastRowFirstColumn="0" w:lastRowLastColumn="0"/>
            <w:tcW w:w="3936" w:type="dxa"/>
          </w:tcPr>
          <w:p w:rsidR="00BB319E" w:rsidRPr="00BB319E" w:rsidRDefault="00BB319E" w:rsidP="00C44DFA">
            <w:pPr>
              <w:pStyle w:val="FlietextBrgerrat"/>
              <w:jc w:val="both"/>
              <w:rPr>
                <w:szCs w:val="20"/>
              </w:rPr>
            </w:pPr>
            <w:r w:rsidRPr="00BB319E">
              <w:rPr>
                <w:szCs w:val="20"/>
              </w:rPr>
              <w:t xml:space="preserve">  40 – 65</w:t>
            </w:r>
          </w:p>
        </w:tc>
        <w:tc>
          <w:tcPr>
            <w:tcW w:w="816" w:type="dxa"/>
          </w:tcPr>
          <w:p w:rsidR="00BB319E" w:rsidRPr="00F07AEC" w:rsidRDefault="00BB319E" w:rsidP="00C44DFA">
            <w:pPr>
              <w:pStyle w:val="FlietextBrgerrat"/>
              <w:jc w:val="both"/>
              <w:cnfStyle w:val="000000000000" w:firstRow="0" w:lastRow="0" w:firstColumn="0" w:lastColumn="0" w:oddVBand="0" w:evenVBand="0" w:oddHBand="0" w:evenHBand="0" w:firstRowFirstColumn="0" w:firstRowLastColumn="0" w:lastRowFirstColumn="0" w:lastRowLastColumn="0"/>
              <w:rPr>
                <w:sz w:val="22"/>
              </w:rPr>
            </w:pPr>
          </w:p>
        </w:tc>
        <w:tc>
          <w:tcPr>
            <w:tcW w:w="4536" w:type="dxa"/>
          </w:tcPr>
          <w:p w:rsidR="00BB319E" w:rsidRPr="00BB319E" w:rsidRDefault="00BB319E" w:rsidP="00C44DFA">
            <w:pPr>
              <w:pStyle w:val="FlietextBrgerrat"/>
              <w:jc w:val="both"/>
              <w:cnfStyle w:val="000000000000" w:firstRow="0" w:lastRow="0" w:firstColumn="0" w:lastColumn="0" w:oddVBand="0" w:evenVBand="0" w:oddHBand="0" w:evenHBand="0" w:firstRowFirstColumn="0" w:firstRowLastColumn="0" w:lastRowFirstColumn="0" w:lastRowLastColumn="0"/>
              <w:rPr>
                <w:szCs w:val="20"/>
              </w:rPr>
            </w:pPr>
            <w:r w:rsidRPr="00BB319E">
              <w:rPr>
                <w:szCs w:val="20"/>
              </w:rPr>
              <w:t>41,4%</w:t>
            </w:r>
          </w:p>
        </w:tc>
      </w:tr>
      <w:tr w:rsidR="00BB319E" w:rsidTr="00BB3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bottom w:val="single" w:sz="8" w:space="0" w:color="FFCF40"/>
            </w:tcBorders>
          </w:tcPr>
          <w:p w:rsidR="00BB319E" w:rsidRPr="00BB319E" w:rsidRDefault="00BB319E" w:rsidP="00C44DFA">
            <w:pPr>
              <w:pStyle w:val="FlietextBrgerrat"/>
              <w:jc w:val="both"/>
              <w:rPr>
                <w:szCs w:val="20"/>
              </w:rPr>
            </w:pPr>
            <w:r w:rsidRPr="00BB319E">
              <w:rPr>
                <w:szCs w:val="20"/>
              </w:rPr>
              <w:t xml:space="preserve">  65 und älter</w:t>
            </w:r>
          </w:p>
        </w:tc>
        <w:tc>
          <w:tcPr>
            <w:tcW w:w="816" w:type="dxa"/>
            <w:tcBorders>
              <w:bottom w:val="single" w:sz="8" w:space="0" w:color="FFCF40"/>
            </w:tcBorders>
          </w:tcPr>
          <w:p w:rsidR="00BB319E" w:rsidRPr="00F07AEC" w:rsidRDefault="00BB319E" w:rsidP="00C44DFA">
            <w:pPr>
              <w:pStyle w:val="FlietextBrgerrat"/>
              <w:jc w:val="both"/>
              <w:cnfStyle w:val="000000100000" w:firstRow="0" w:lastRow="0" w:firstColumn="0" w:lastColumn="0" w:oddVBand="0" w:evenVBand="0" w:oddHBand="1" w:evenHBand="0" w:firstRowFirstColumn="0" w:firstRowLastColumn="0" w:lastRowFirstColumn="0" w:lastRowLastColumn="0"/>
              <w:rPr>
                <w:sz w:val="22"/>
              </w:rPr>
            </w:pPr>
          </w:p>
        </w:tc>
        <w:tc>
          <w:tcPr>
            <w:tcW w:w="4536" w:type="dxa"/>
            <w:tcBorders>
              <w:bottom w:val="single" w:sz="8" w:space="0" w:color="FFCF40"/>
            </w:tcBorders>
          </w:tcPr>
          <w:p w:rsidR="00BB319E" w:rsidRPr="00BB319E" w:rsidRDefault="00BB319E" w:rsidP="00C44DFA">
            <w:pPr>
              <w:pStyle w:val="FlietextBrgerrat"/>
              <w:jc w:val="both"/>
              <w:cnfStyle w:val="000000100000" w:firstRow="0" w:lastRow="0" w:firstColumn="0" w:lastColumn="0" w:oddVBand="0" w:evenVBand="0" w:oddHBand="1" w:evenHBand="0" w:firstRowFirstColumn="0" w:firstRowLastColumn="0" w:lastRowFirstColumn="0" w:lastRowLastColumn="0"/>
              <w:rPr>
                <w:szCs w:val="20"/>
              </w:rPr>
            </w:pPr>
            <w:r w:rsidRPr="00BB319E">
              <w:rPr>
                <w:szCs w:val="20"/>
              </w:rPr>
              <w:t>24,5%</w:t>
            </w:r>
          </w:p>
        </w:tc>
      </w:tr>
      <w:tr w:rsidR="00BB319E" w:rsidRPr="00BB319E" w:rsidTr="00BB319E">
        <w:tc>
          <w:tcPr>
            <w:cnfStyle w:val="001000000000" w:firstRow="0" w:lastRow="0" w:firstColumn="1" w:lastColumn="0" w:oddVBand="0" w:evenVBand="0" w:oddHBand="0" w:evenHBand="0" w:firstRowFirstColumn="0" w:firstRowLastColumn="0" w:lastRowFirstColumn="0" w:lastRowLastColumn="0"/>
            <w:tcW w:w="3936" w:type="dxa"/>
            <w:shd w:val="clear" w:color="auto" w:fill="FFC000"/>
          </w:tcPr>
          <w:p w:rsidR="00BB319E" w:rsidRPr="00BB319E" w:rsidRDefault="00BB319E" w:rsidP="00C44DFA">
            <w:pPr>
              <w:pStyle w:val="FlietextBrgerrat"/>
              <w:jc w:val="both"/>
              <w:rPr>
                <w:b w:val="0"/>
                <w:color w:val="FFFFFF" w:themeColor="background1"/>
                <w:sz w:val="22"/>
              </w:rPr>
            </w:pPr>
            <w:r w:rsidRPr="00BB319E">
              <w:rPr>
                <w:color w:val="FFFFFF" w:themeColor="background1"/>
                <w:sz w:val="22"/>
              </w:rPr>
              <w:t>Höchster Bildungsabschluss</w:t>
            </w:r>
          </w:p>
        </w:tc>
        <w:tc>
          <w:tcPr>
            <w:tcW w:w="5352" w:type="dxa"/>
            <w:gridSpan w:val="2"/>
            <w:shd w:val="clear" w:color="auto" w:fill="FFC000"/>
          </w:tcPr>
          <w:p w:rsidR="00BB319E" w:rsidRPr="00BB319E" w:rsidRDefault="00BB319E" w:rsidP="00C44DFA">
            <w:pPr>
              <w:pStyle w:val="FlietextBrgerrat"/>
              <w:jc w:val="both"/>
              <w:cnfStyle w:val="000000000000" w:firstRow="0" w:lastRow="0" w:firstColumn="0" w:lastColumn="0" w:oddVBand="0" w:evenVBand="0" w:oddHBand="0" w:evenHBand="0" w:firstRowFirstColumn="0" w:firstRowLastColumn="0" w:lastRowFirstColumn="0" w:lastRowLastColumn="0"/>
              <w:rPr>
                <w:b/>
                <w:color w:val="FFFFFF" w:themeColor="background1"/>
                <w:sz w:val="22"/>
              </w:rPr>
            </w:pPr>
            <w:r w:rsidRPr="00BB319E">
              <w:rPr>
                <w:b/>
                <w:color w:val="FFFFFF" w:themeColor="background1"/>
                <w:sz w:val="22"/>
              </w:rPr>
              <w:t>Anteil der Bevölkerung über 15 Jahre in %</w:t>
            </w:r>
          </w:p>
        </w:tc>
      </w:tr>
      <w:tr w:rsidR="00BB319E" w:rsidTr="00BB3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6" w:type="dxa"/>
          </w:tcPr>
          <w:p w:rsidR="00BB319E" w:rsidRPr="00BB319E" w:rsidRDefault="00BB319E" w:rsidP="00C44DFA">
            <w:pPr>
              <w:pStyle w:val="FlietextBrgerrat"/>
              <w:jc w:val="both"/>
              <w:rPr>
                <w:szCs w:val="20"/>
              </w:rPr>
            </w:pPr>
            <w:r w:rsidRPr="00BB319E">
              <w:rPr>
                <w:szCs w:val="20"/>
              </w:rPr>
              <w:t xml:space="preserve">  noch Schüler bzw. Schülerin</w:t>
            </w:r>
          </w:p>
        </w:tc>
        <w:tc>
          <w:tcPr>
            <w:tcW w:w="816" w:type="dxa"/>
          </w:tcPr>
          <w:p w:rsidR="00BB319E" w:rsidRPr="00BB319E" w:rsidRDefault="00BB319E" w:rsidP="00C44DFA">
            <w:pPr>
              <w:pStyle w:val="FlietextBrgerrat"/>
              <w:jc w:val="both"/>
              <w:cnfStyle w:val="000000100000" w:firstRow="0" w:lastRow="0" w:firstColumn="0" w:lastColumn="0" w:oddVBand="0" w:evenVBand="0" w:oddHBand="1" w:evenHBand="0" w:firstRowFirstColumn="0" w:firstRowLastColumn="0" w:lastRowFirstColumn="0" w:lastRowLastColumn="0"/>
              <w:rPr>
                <w:szCs w:val="20"/>
              </w:rPr>
            </w:pPr>
          </w:p>
        </w:tc>
        <w:tc>
          <w:tcPr>
            <w:tcW w:w="4536" w:type="dxa"/>
          </w:tcPr>
          <w:p w:rsidR="00BB319E" w:rsidRPr="00BB319E" w:rsidRDefault="00BB319E" w:rsidP="00C44DFA">
            <w:pPr>
              <w:pStyle w:val="FlietextBrgerrat"/>
              <w:jc w:val="both"/>
              <w:cnfStyle w:val="000000100000" w:firstRow="0" w:lastRow="0" w:firstColumn="0" w:lastColumn="0" w:oddVBand="0" w:evenVBand="0" w:oddHBand="1" w:evenHBand="0" w:firstRowFirstColumn="0" w:firstRowLastColumn="0" w:lastRowFirstColumn="0" w:lastRowLastColumn="0"/>
              <w:rPr>
                <w:szCs w:val="20"/>
              </w:rPr>
            </w:pPr>
            <w:r w:rsidRPr="00BB319E">
              <w:rPr>
                <w:szCs w:val="20"/>
              </w:rPr>
              <w:t>3,6%</w:t>
            </w:r>
          </w:p>
        </w:tc>
      </w:tr>
      <w:tr w:rsidR="00BB319E" w:rsidTr="00BB319E">
        <w:trPr>
          <w:trHeight w:val="300"/>
        </w:trPr>
        <w:tc>
          <w:tcPr>
            <w:cnfStyle w:val="001000000000" w:firstRow="0" w:lastRow="0" w:firstColumn="1" w:lastColumn="0" w:oddVBand="0" w:evenVBand="0" w:oddHBand="0" w:evenHBand="0" w:firstRowFirstColumn="0" w:firstRowLastColumn="0" w:lastRowFirstColumn="0" w:lastRowLastColumn="0"/>
            <w:tcW w:w="3936" w:type="dxa"/>
          </w:tcPr>
          <w:p w:rsidR="00BB319E" w:rsidRPr="00BB319E" w:rsidRDefault="00BB319E" w:rsidP="00C44DFA">
            <w:pPr>
              <w:pStyle w:val="FlietextBrgerrat"/>
              <w:jc w:val="both"/>
              <w:rPr>
                <w:szCs w:val="20"/>
              </w:rPr>
            </w:pPr>
            <w:r w:rsidRPr="00BB319E">
              <w:rPr>
                <w:szCs w:val="20"/>
              </w:rPr>
              <w:t xml:space="preserve">  ohne Abschluss</w:t>
            </w:r>
          </w:p>
        </w:tc>
        <w:tc>
          <w:tcPr>
            <w:tcW w:w="816" w:type="dxa"/>
          </w:tcPr>
          <w:p w:rsidR="00BB319E" w:rsidRPr="00BB319E" w:rsidRDefault="00BB319E" w:rsidP="00C44DFA">
            <w:pPr>
              <w:pStyle w:val="FlietextBrgerrat"/>
              <w:jc w:val="both"/>
              <w:cnfStyle w:val="000000000000" w:firstRow="0" w:lastRow="0" w:firstColumn="0" w:lastColumn="0" w:oddVBand="0" w:evenVBand="0" w:oddHBand="0" w:evenHBand="0" w:firstRowFirstColumn="0" w:firstRowLastColumn="0" w:lastRowFirstColumn="0" w:lastRowLastColumn="0"/>
              <w:rPr>
                <w:szCs w:val="20"/>
              </w:rPr>
            </w:pPr>
          </w:p>
        </w:tc>
        <w:tc>
          <w:tcPr>
            <w:tcW w:w="4536" w:type="dxa"/>
          </w:tcPr>
          <w:p w:rsidR="00BB319E" w:rsidRPr="00BB319E" w:rsidRDefault="00BB319E" w:rsidP="00C44DFA">
            <w:pPr>
              <w:pStyle w:val="FlietextBrgerrat"/>
              <w:jc w:val="both"/>
              <w:cnfStyle w:val="000000000000" w:firstRow="0" w:lastRow="0" w:firstColumn="0" w:lastColumn="0" w:oddVBand="0" w:evenVBand="0" w:oddHBand="0" w:evenHBand="0" w:firstRowFirstColumn="0" w:firstRowLastColumn="0" w:lastRowFirstColumn="0" w:lastRowLastColumn="0"/>
              <w:rPr>
                <w:szCs w:val="20"/>
              </w:rPr>
            </w:pPr>
            <w:r w:rsidRPr="00BB319E">
              <w:rPr>
                <w:szCs w:val="20"/>
              </w:rPr>
              <w:t>4%</w:t>
            </w:r>
          </w:p>
        </w:tc>
      </w:tr>
      <w:tr w:rsidR="00BB319E" w:rsidTr="00BB3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6" w:type="dxa"/>
          </w:tcPr>
          <w:p w:rsidR="00BB319E" w:rsidRPr="00BB319E" w:rsidRDefault="00BB319E" w:rsidP="00C44DFA">
            <w:pPr>
              <w:pStyle w:val="FlietextBrgerrat"/>
              <w:jc w:val="both"/>
              <w:rPr>
                <w:szCs w:val="20"/>
              </w:rPr>
            </w:pPr>
            <w:r w:rsidRPr="00BB319E">
              <w:rPr>
                <w:szCs w:val="20"/>
              </w:rPr>
              <w:t xml:space="preserve">  Hauptschule</w:t>
            </w:r>
          </w:p>
        </w:tc>
        <w:tc>
          <w:tcPr>
            <w:tcW w:w="816" w:type="dxa"/>
          </w:tcPr>
          <w:p w:rsidR="00BB319E" w:rsidRPr="00BB319E" w:rsidRDefault="00BB319E" w:rsidP="00C44DFA">
            <w:pPr>
              <w:pStyle w:val="FlietextBrgerrat"/>
              <w:jc w:val="both"/>
              <w:cnfStyle w:val="000000100000" w:firstRow="0" w:lastRow="0" w:firstColumn="0" w:lastColumn="0" w:oddVBand="0" w:evenVBand="0" w:oddHBand="1" w:evenHBand="0" w:firstRowFirstColumn="0" w:firstRowLastColumn="0" w:lastRowFirstColumn="0" w:lastRowLastColumn="0"/>
              <w:rPr>
                <w:szCs w:val="20"/>
              </w:rPr>
            </w:pPr>
          </w:p>
        </w:tc>
        <w:tc>
          <w:tcPr>
            <w:tcW w:w="4536" w:type="dxa"/>
          </w:tcPr>
          <w:p w:rsidR="00BB319E" w:rsidRPr="00BB319E" w:rsidRDefault="00BB319E" w:rsidP="00C44DFA">
            <w:pPr>
              <w:pStyle w:val="FlietextBrgerrat"/>
              <w:jc w:val="both"/>
              <w:cnfStyle w:val="000000100000" w:firstRow="0" w:lastRow="0" w:firstColumn="0" w:lastColumn="0" w:oddVBand="0" w:evenVBand="0" w:oddHBand="1" w:evenHBand="0" w:firstRowFirstColumn="0" w:firstRowLastColumn="0" w:lastRowFirstColumn="0" w:lastRowLastColumn="0"/>
              <w:rPr>
                <w:szCs w:val="20"/>
              </w:rPr>
            </w:pPr>
            <w:r w:rsidRPr="00BB319E">
              <w:rPr>
                <w:szCs w:val="20"/>
              </w:rPr>
              <w:t>30,3%</w:t>
            </w:r>
          </w:p>
        </w:tc>
      </w:tr>
      <w:tr w:rsidR="00BB319E" w:rsidTr="00BB319E">
        <w:trPr>
          <w:trHeight w:val="300"/>
        </w:trPr>
        <w:tc>
          <w:tcPr>
            <w:cnfStyle w:val="001000000000" w:firstRow="0" w:lastRow="0" w:firstColumn="1" w:lastColumn="0" w:oddVBand="0" w:evenVBand="0" w:oddHBand="0" w:evenHBand="0" w:firstRowFirstColumn="0" w:firstRowLastColumn="0" w:lastRowFirstColumn="0" w:lastRowLastColumn="0"/>
            <w:tcW w:w="3936" w:type="dxa"/>
          </w:tcPr>
          <w:p w:rsidR="00BB319E" w:rsidRPr="00BB319E" w:rsidRDefault="00BB319E" w:rsidP="00C44DFA">
            <w:pPr>
              <w:pStyle w:val="FlietextBrgerrat"/>
              <w:jc w:val="both"/>
              <w:rPr>
                <w:szCs w:val="20"/>
              </w:rPr>
            </w:pPr>
            <w:r w:rsidRPr="00BB319E">
              <w:rPr>
                <w:szCs w:val="20"/>
              </w:rPr>
              <w:t xml:space="preserve">  mittlerer Bildungsabschluss, </w:t>
            </w:r>
          </w:p>
          <w:p w:rsidR="00BB319E" w:rsidRPr="00BB319E" w:rsidRDefault="00BB319E" w:rsidP="00C44DFA">
            <w:pPr>
              <w:pStyle w:val="FlietextBrgerrat"/>
              <w:jc w:val="both"/>
              <w:rPr>
                <w:szCs w:val="20"/>
              </w:rPr>
            </w:pPr>
            <w:r w:rsidRPr="00BB319E">
              <w:rPr>
                <w:szCs w:val="20"/>
              </w:rPr>
              <w:t xml:space="preserve">  einschließlich POS</w:t>
            </w:r>
          </w:p>
        </w:tc>
        <w:tc>
          <w:tcPr>
            <w:tcW w:w="816" w:type="dxa"/>
          </w:tcPr>
          <w:p w:rsidR="00BB319E" w:rsidRPr="00BB319E" w:rsidRDefault="00BB319E" w:rsidP="00C44DFA">
            <w:pPr>
              <w:pStyle w:val="FlietextBrgerrat"/>
              <w:jc w:val="both"/>
              <w:cnfStyle w:val="000000000000" w:firstRow="0" w:lastRow="0" w:firstColumn="0" w:lastColumn="0" w:oddVBand="0" w:evenVBand="0" w:oddHBand="0" w:evenHBand="0" w:firstRowFirstColumn="0" w:firstRowLastColumn="0" w:lastRowFirstColumn="0" w:lastRowLastColumn="0"/>
              <w:rPr>
                <w:szCs w:val="20"/>
              </w:rPr>
            </w:pPr>
          </w:p>
        </w:tc>
        <w:tc>
          <w:tcPr>
            <w:tcW w:w="4536" w:type="dxa"/>
          </w:tcPr>
          <w:p w:rsidR="00BB319E" w:rsidRPr="00BB319E" w:rsidRDefault="00BB319E" w:rsidP="00C44DFA">
            <w:pPr>
              <w:pStyle w:val="FlietextBrgerrat"/>
              <w:jc w:val="both"/>
              <w:cnfStyle w:val="000000000000" w:firstRow="0" w:lastRow="0" w:firstColumn="0" w:lastColumn="0" w:oddVBand="0" w:evenVBand="0" w:oddHBand="0" w:evenHBand="0" w:firstRowFirstColumn="0" w:firstRowLastColumn="0" w:lastRowFirstColumn="0" w:lastRowLastColumn="0"/>
              <w:rPr>
                <w:szCs w:val="20"/>
              </w:rPr>
            </w:pPr>
            <w:r w:rsidRPr="00BB319E">
              <w:rPr>
                <w:szCs w:val="20"/>
              </w:rPr>
              <w:t>29,9%</w:t>
            </w:r>
          </w:p>
        </w:tc>
      </w:tr>
      <w:tr w:rsidR="00BB319E" w:rsidTr="00BB319E">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936" w:type="dxa"/>
          </w:tcPr>
          <w:p w:rsidR="00BB319E" w:rsidRPr="00BB319E" w:rsidRDefault="00BB319E" w:rsidP="00C44DFA">
            <w:pPr>
              <w:pStyle w:val="FlietextBrgerrat"/>
              <w:jc w:val="both"/>
              <w:rPr>
                <w:szCs w:val="20"/>
              </w:rPr>
            </w:pPr>
            <w:r w:rsidRPr="00BB319E">
              <w:rPr>
                <w:szCs w:val="20"/>
              </w:rPr>
              <w:t xml:space="preserve">  Fach-/allgemeine Hochschulreife</w:t>
            </w:r>
          </w:p>
        </w:tc>
        <w:tc>
          <w:tcPr>
            <w:tcW w:w="816" w:type="dxa"/>
          </w:tcPr>
          <w:p w:rsidR="00BB319E" w:rsidRPr="00BB319E" w:rsidRDefault="00BB319E" w:rsidP="00C44DFA">
            <w:pPr>
              <w:pStyle w:val="FlietextBrgerrat"/>
              <w:jc w:val="both"/>
              <w:cnfStyle w:val="000000100000" w:firstRow="0" w:lastRow="0" w:firstColumn="0" w:lastColumn="0" w:oddVBand="0" w:evenVBand="0" w:oddHBand="1" w:evenHBand="0" w:firstRowFirstColumn="0" w:firstRowLastColumn="0" w:lastRowFirstColumn="0" w:lastRowLastColumn="0"/>
              <w:rPr>
                <w:szCs w:val="20"/>
              </w:rPr>
            </w:pPr>
          </w:p>
        </w:tc>
        <w:tc>
          <w:tcPr>
            <w:tcW w:w="4536" w:type="dxa"/>
          </w:tcPr>
          <w:p w:rsidR="00BB319E" w:rsidRPr="00BB319E" w:rsidRDefault="00BB319E" w:rsidP="00C44DFA">
            <w:pPr>
              <w:pStyle w:val="FlietextBrgerrat"/>
              <w:jc w:val="both"/>
              <w:cnfStyle w:val="000000100000" w:firstRow="0" w:lastRow="0" w:firstColumn="0" w:lastColumn="0" w:oddVBand="0" w:evenVBand="0" w:oddHBand="1" w:evenHBand="0" w:firstRowFirstColumn="0" w:firstRowLastColumn="0" w:lastRowFirstColumn="0" w:lastRowLastColumn="0"/>
              <w:rPr>
                <w:szCs w:val="20"/>
              </w:rPr>
            </w:pPr>
            <w:r w:rsidRPr="00BB319E">
              <w:rPr>
                <w:szCs w:val="20"/>
              </w:rPr>
              <w:t>14,3%</w:t>
            </w:r>
          </w:p>
        </w:tc>
      </w:tr>
      <w:tr w:rsidR="00BB319E" w:rsidTr="00BB319E">
        <w:trPr>
          <w:trHeight w:val="300"/>
        </w:trPr>
        <w:tc>
          <w:tcPr>
            <w:cnfStyle w:val="001000000000" w:firstRow="0" w:lastRow="0" w:firstColumn="1" w:lastColumn="0" w:oddVBand="0" w:evenVBand="0" w:oddHBand="0" w:evenHBand="0" w:firstRowFirstColumn="0" w:firstRowLastColumn="0" w:lastRowFirstColumn="0" w:lastRowLastColumn="0"/>
            <w:tcW w:w="3936" w:type="dxa"/>
            <w:tcBorders>
              <w:bottom w:val="single" w:sz="8" w:space="0" w:color="FFCF40"/>
            </w:tcBorders>
          </w:tcPr>
          <w:p w:rsidR="00BB319E" w:rsidRPr="00BB319E" w:rsidRDefault="00BB319E" w:rsidP="00C44DFA">
            <w:pPr>
              <w:pStyle w:val="FlietextBrgerrat"/>
              <w:jc w:val="both"/>
              <w:rPr>
                <w:szCs w:val="20"/>
              </w:rPr>
            </w:pPr>
            <w:r w:rsidRPr="00BB319E">
              <w:rPr>
                <w:szCs w:val="20"/>
              </w:rPr>
              <w:lastRenderedPageBreak/>
              <w:t xml:space="preserve">  Hochschulabschluss, einschließlich </w:t>
            </w:r>
          </w:p>
          <w:p w:rsidR="00BB319E" w:rsidRPr="00BB319E" w:rsidRDefault="00BB319E" w:rsidP="00C44DFA">
            <w:pPr>
              <w:pStyle w:val="FlietextBrgerrat"/>
              <w:jc w:val="both"/>
              <w:rPr>
                <w:szCs w:val="20"/>
              </w:rPr>
            </w:pPr>
            <w:r w:rsidRPr="00BB319E">
              <w:rPr>
                <w:szCs w:val="20"/>
              </w:rPr>
              <w:t xml:space="preserve">  Promotion</w:t>
            </w:r>
          </w:p>
        </w:tc>
        <w:tc>
          <w:tcPr>
            <w:tcW w:w="816" w:type="dxa"/>
            <w:tcBorders>
              <w:bottom w:val="single" w:sz="8" w:space="0" w:color="FFCF40"/>
            </w:tcBorders>
          </w:tcPr>
          <w:p w:rsidR="00BB319E" w:rsidRPr="00BB319E" w:rsidRDefault="00BB319E" w:rsidP="00C44DFA">
            <w:pPr>
              <w:pStyle w:val="FlietextBrgerrat"/>
              <w:jc w:val="both"/>
              <w:cnfStyle w:val="000000000000" w:firstRow="0" w:lastRow="0" w:firstColumn="0" w:lastColumn="0" w:oddVBand="0" w:evenVBand="0" w:oddHBand="0" w:evenHBand="0" w:firstRowFirstColumn="0" w:firstRowLastColumn="0" w:lastRowFirstColumn="0" w:lastRowLastColumn="0"/>
              <w:rPr>
                <w:szCs w:val="20"/>
              </w:rPr>
            </w:pPr>
          </w:p>
        </w:tc>
        <w:tc>
          <w:tcPr>
            <w:tcW w:w="4536" w:type="dxa"/>
            <w:tcBorders>
              <w:bottom w:val="single" w:sz="8" w:space="0" w:color="FFCF40"/>
            </w:tcBorders>
          </w:tcPr>
          <w:p w:rsidR="00BB319E" w:rsidRPr="00BB319E" w:rsidRDefault="00BB319E" w:rsidP="00C44DFA">
            <w:pPr>
              <w:pStyle w:val="FlietextBrgerrat"/>
              <w:jc w:val="both"/>
              <w:cnfStyle w:val="000000000000" w:firstRow="0" w:lastRow="0" w:firstColumn="0" w:lastColumn="0" w:oddVBand="0" w:evenVBand="0" w:oddHBand="0" w:evenHBand="0" w:firstRowFirstColumn="0" w:firstRowLastColumn="0" w:lastRowFirstColumn="0" w:lastRowLastColumn="0"/>
              <w:rPr>
                <w:szCs w:val="20"/>
              </w:rPr>
            </w:pPr>
            <w:r w:rsidRPr="00BB319E">
              <w:rPr>
                <w:szCs w:val="20"/>
              </w:rPr>
              <w:t>17,6%</w:t>
            </w:r>
          </w:p>
        </w:tc>
      </w:tr>
      <w:tr w:rsidR="00BB319E" w:rsidRPr="00BB319E" w:rsidTr="00BB3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6" w:type="dxa"/>
            <w:shd w:val="clear" w:color="FFEFC0" w:fill="FFC000"/>
          </w:tcPr>
          <w:p w:rsidR="00BB319E" w:rsidRPr="00BB319E" w:rsidRDefault="00BB319E" w:rsidP="00C44DFA">
            <w:pPr>
              <w:jc w:val="both"/>
              <w:rPr>
                <w:rFonts w:ascii="Merriweather Sans Light" w:hAnsi="Merriweather Sans Light" w:cs="Calibri"/>
                <w:b w:val="0"/>
                <w:color w:val="FFFFFF" w:themeColor="background1"/>
              </w:rPr>
            </w:pPr>
            <w:r w:rsidRPr="00BB319E">
              <w:rPr>
                <w:rFonts w:ascii="Merriweather Sans Light" w:hAnsi="Merriweather Sans Light" w:cs="Calibri"/>
                <w:color w:val="FFFFFF" w:themeColor="background1"/>
              </w:rPr>
              <w:t>Migrationshintergrund</w:t>
            </w:r>
          </w:p>
        </w:tc>
        <w:tc>
          <w:tcPr>
            <w:tcW w:w="5352" w:type="dxa"/>
            <w:gridSpan w:val="2"/>
            <w:shd w:val="clear" w:color="FFEFC0" w:fill="FFC000"/>
          </w:tcPr>
          <w:p w:rsidR="00BB319E" w:rsidRPr="00BB319E" w:rsidRDefault="00BB319E" w:rsidP="00C44DFA">
            <w:pPr>
              <w:jc w:val="both"/>
              <w:cnfStyle w:val="000000100000" w:firstRow="0" w:lastRow="0" w:firstColumn="0" w:lastColumn="0" w:oddVBand="0" w:evenVBand="0" w:oddHBand="1" w:evenHBand="0" w:firstRowFirstColumn="0" w:firstRowLastColumn="0" w:lastRowFirstColumn="0" w:lastRowLastColumn="0"/>
              <w:rPr>
                <w:rFonts w:ascii="Merriweather Sans Light" w:hAnsi="Merriweather Sans Light" w:cs="Calibri"/>
                <w:b/>
                <w:color w:val="FFFFFF" w:themeColor="background1"/>
              </w:rPr>
            </w:pPr>
            <w:r w:rsidRPr="00BB319E">
              <w:rPr>
                <w:rFonts w:ascii="Merriweather Sans Light" w:hAnsi="Merriweather Sans Light" w:cs="Calibri"/>
                <w:b/>
                <w:color w:val="FFFFFF" w:themeColor="background1"/>
              </w:rPr>
              <w:t>Anteil der Bevölkerung über 15 Jahre in %</w:t>
            </w:r>
          </w:p>
        </w:tc>
      </w:tr>
      <w:tr w:rsidR="00BB319E" w:rsidRPr="00BB319E" w:rsidTr="00BB319E">
        <w:trPr>
          <w:trHeight w:val="300"/>
        </w:trPr>
        <w:tc>
          <w:tcPr>
            <w:cnfStyle w:val="001000000000" w:firstRow="0" w:lastRow="0" w:firstColumn="1" w:lastColumn="0" w:oddVBand="0" w:evenVBand="0" w:oddHBand="0" w:evenHBand="0" w:firstRowFirstColumn="0" w:firstRowLastColumn="0" w:lastRowFirstColumn="0" w:lastRowLastColumn="0"/>
            <w:tcW w:w="3936" w:type="dxa"/>
          </w:tcPr>
          <w:p w:rsidR="00BB319E" w:rsidRPr="00BB319E" w:rsidRDefault="00BB319E" w:rsidP="00C44DFA">
            <w:pPr>
              <w:pStyle w:val="FlietextBrgerrat"/>
              <w:jc w:val="both"/>
              <w:rPr>
                <w:szCs w:val="20"/>
              </w:rPr>
            </w:pPr>
            <w:r w:rsidRPr="00BB319E">
              <w:rPr>
                <w:szCs w:val="20"/>
              </w:rPr>
              <w:t xml:space="preserve">  Deutsche Staatsbürger mit eigener </w:t>
            </w:r>
          </w:p>
          <w:p w:rsidR="00BB319E" w:rsidRPr="00BB319E" w:rsidRDefault="00BB319E" w:rsidP="00C44DFA">
            <w:pPr>
              <w:pStyle w:val="FlietextBrgerrat"/>
              <w:jc w:val="both"/>
              <w:rPr>
                <w:szCs w:val="20"/>
              </w:rPr>
            </w:pPr>
            <w:r w:rsidRPr="00BB319E">
              <w:rPr>
                <w:szCs w:val="20"/>
              </w:rPr>
              <w:t xml:space="preserve">  Migrationserfahrung oder Eltern mit </w:t>
            </w:r>
          </w:p>
          <w:p w:rsidR="00BB319E" w:rsidRPr="00BB319E" w:rsidRDefault="00BB319E" w:rsidP="00C44DFA">
            <w:pPr>
              <w:pStyle w:val="FlietextBrgerrat"/>
              <w:jc w:val="both"/>
              <w:rPr>
                <w:szCs w:val="20"/>
              </w:rPr>
            </w:pPr>
            <w:r w:rsidRPr="00BB319E">
              <w:rPr>
                <w:szCs w:val="20"/>
              </w:rPr>
              <w:t xml:space="preserve">  Migrationserfahrung</w:t>
            </w:r>
          </w:p>
        </w:tc>
        <w:tc>
          <w:tcPr>
            <w:tcW w:w="816" w:type="dxa"/>
          </w:tcPr>
          <w:p w:rsidR="00BB319E" w:rsidRPr="00BB319E" w:rsidRDefault="00BB319E" w:rsidP="00C44DFA">
            <w:pPr>
              <w:pStyle w:val="FlietextBrgerrat"/>
              <w:jc w:val="both"/>
              <w:cnfStyle w:val="000000000000" w:firstRow="0" w:lastRow="0" w:firstColumn="0" w:lastColumn="0" w:oddVBand="0" w:evenVBand="0" w:oddHBand="0" w:evenHBand="0" w:firstRowFirstColumn="0" w:firstRowLastColumn="0" w:lastRowFirstColumn="0" w:lastRowLastColumn="0"/>
              <w:rPr>
                <w:szCs w:val="20"/>
              </w:rPr>
            </w:pPr>
          </w:p>
        </w:tc>
        <w:tc>
          <w:tcPr>
            <w:tcW w:w="4536" w:type="dxa"/>
          </w:tcPr>
          <w:p w:rsidR="00BB319E" w:rsidRPr="00BB319E" w:rsidRDefault="00BB319E" w:rsidP="00C44DFA">
            <w:pPr>
              <w:pStyle w:val="FlietextBrgerrat"/>
              <w:jc w:val="both"/>
              <w:cnfStyle w:val="000000000000" w:firstRow="0" w:lastRow="0" w:firstColumn="0" w:lastColumn="0" w:oddVBand="0" w:evenVBand="0" w:oddHBand="0" w:evenHBand="0" w:firstRowFirstColumn="0" w:firstRowLastColumn="0" w:lastRowFirstColumn="0" w:lastRowLastColumn="0"/>
              <w:rPr>
                <w:szCs w:val="20"/>
              </w:rPr>
            </w:pPr>
            <w:r w:rsidRPr="00BB319E">
              <w:rPr>
                <w:szCs w:val="20"/>
              </w:rPr>
              <w:t>10,5%</w:t>
            </w:r>
          </w:p>
        </w:tc>
      </w:tr>
    </w:tbl>
    <w:p w:rsidR="00BB319E" w:rsidRDefault="00BB319E" w:rsidP="00BB319E">
      <w:pPr>
        <w:pStyle w:val="FlietextBrgerrat"/>
        <w:ind w:right="-1269"/>
      </w:pPr>
    </w:p>
    <w:p w:rsidR="00BB319E" w:rsidRDefault="00BB319E" w:rsidP="00BB319E">
      <w:pPr>
        <w:pStyle w:val="FlietextBrgerrat"/>
        <w:ind w:right="-1269"/>
      </w:pPr>
      <w:r>
        <w:t>Zum Teil sind diese D</w:t>
      </w:r>
      <w:r w:rsidR="00237547">
        <w:t>a</w:t>
      </w:r>
      <w:r>
        <w:t>ten schon in den Daten der Einwohnermelderegister enthalten</w:t>
      </w:r>
      <w:r w:rsidR="00CC7B05">
        <w:t>. Z</w:t>
      </w:r>
      <w:r>
        <w:t xml:space="preserve">um Teil </w:t>
      </w:r>
      <w:r w:rsidR="00CC7B05">
        <w:t>ergeben sie sich aus den</w:t>
      </w:r>
      <w:r>
        <w:t xml:space="preserve"> Rückmeldekarte</w:t>
      </w:r>
      <w:r w:rsidR="00CC7B05">
        <w:t>n</w:t>
      </w:r>
      <w:r>
        <w:t>, die alle Eingeladen</w:t>
      </w:r>
      <w:r w:rsidR="00237547">
        <w:t>e</w:t>
      </w:r>
      <w:r>
        <w:t>n</w:t>
      </w:r>
      <w:r w:rsidR="00237547">
        <w:t xml:space="preserve"> erhalten</w:t>
      </w:r>
      <w:r w:rsidR="00CC7B05">
        <w:t>.</w:t>
      </w:r>
      <w:r w:rsidR="00237547">
        <w:t xml:space="preserve"> </w:t>
      </w:r>
    </w:p>
    <w:p w:rsidR="009303DA" w:rsidRDefault="009303DA">
      <w:pPr>
        <w:pStyle w:val="FlietextBrgerrat"/>
        <w:ind w:right="-1269" w:hanging="360"/>
      </w:pPr>
    </w:p>
    <w:sectPr w:rsidR="009303DA" w:rsidSect="000520EF">
      <w:headerReference w:type="default" r:id="rId8"/>
      <w:footerReference w:type="default" r:id="rId9"/>
      <w:headerReference w:type="first" r:id="rId10"/>
      <w:footerReference w:type="first" r:id="rId11"/>
      <w:endnotePr>
        <w:numFmt w:val="decimal"/>
      </w:endnotePr>
      <w:pgSz w:w="11906" w:h="16838"/>
      <w:pgMar w:top="1814" w:right="3111" w:bottom="1134" w:left="1417" w:header="703"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64DF" w:rsidRDefault="001364DF">
      <w:r>
        <w:separator/>
      </w:r>
    </w:p>
  </w:endnote>
  <w:endnote w:type="continuationSeparator" w:id="0">
    <w:p w:rsidR="001364DF" w:rsidRDefault="00136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iberation Sans">
    <w:altName w:val="Arial"/>
    <w:charset w:val="00"/>
    <w:family w:val="swiss"/>
    <w:pitch w:val="variable"/>
    <w:sig w:usb0="E0000AFF" w:usb1="500078FF" w:usb2="00000021" w:usb3="00000000" w:csb0="000001BF" w:csb1="00000000"/>
  </w:font>
  <w:font w:name="Noto Sans SC Regular">
    <w:charset w:val="00"/>
    <w:family w:val="roman"/>
    <w:pitch w:val="default"/>
  </w:font>
  <w:font w:name="Noto Sans Devanagari">
    <w:altName w:val="Times New Roman"/>
    <w:charset w:val="00"/>
    <w:family w:val="roman"/>
    <w:pitch w:val="default"/>
  </w:font>
  <w:font w:name="Open Sans">
    <w:altName w:val="Arial"/>
    <w:charset w:val="00"/>
    <w:family w:val="swiss"/>
    <w:pitch w:val="variable"/>
    <w:sig w:usb0="E00002EF" w:usb1="4000205B" w:usb2="00000028" w:usb3="00000000" w:csb0="0000019F" w:csb1="00000000"/>
  </w:font>
  <w:font w:name="Sabon-Roman">
    <w:altName w:val="Symbol"/>
    <w:charset w:val="02"/>
    <w:family w:val="auto"/>
    <w:pitch w:val="default"/>
  </w:font>
  <w:font w:name="Merriweather Sans Light">
    <w:panose1 w:val="00000400000000000000"/>
    <w:charset w:val="00"/>
    <w:family w:val="auto"/>
    <w:pitch w:val="variable"/>
    <w:sig w:usb0="20000007" w:usb1="00000000" w:usb2="00000000" w:usb3="00000000" w:csb0="00000193" w:csb1="00000000"/>
  </w:font>
  <w:font w:name="Interstate-Light">
    <w:panose1 w:val="02000606030000020004"/>
    <w:charset w:val="00"/>
    <w:family w:val="auto"/>
    <w:pitch w:val="variable"/>
    <w:sig w:usb0="80000027" w:usb1="00000040" w:usb2="00000000" w:usb3="00000000" w:csb0="00000001" w:csb1="00000000"/>
  </w:font>
  <w:font w:name="MerriweatherSans-Ligh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Merriweather Sans">
    <w:panose1 w:val="00000500000000000000"/>
    <w:charset w:val="00"/>
    <w:family w:val="auto"/>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Interstate-Bold">
    <w:panose1 w:val="02000803030000020004"/>
    <w:charset w:val="00"/>
    <w:family w:val="auto"/>
    <w:pitch w:val="variable"/>
    <w:sig w:usb0="80000027"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594" w:type="dxa"/>
      <w:tblLook w:val="04A0" w:firstRow="1" w:lastRow="0" w:firstColumn="1" w:lastColumn="0" w:noHBand="0" w:noVBand="1"/>
    </w:tblPr>
    <w:tblGrid>
      <w:gridCol w:w="6075"/>
      <w:gridCol w:w="1519"/>
    </w:tblGrid>
    <w:tr w:rsidR="009303DA">
      <w:trPr>
        <w:trHeight w:val="727"/>
      </w:trPr>
      <w:tc>
        <w:tcPr>
          <w:tcW w:w="4000" w:type="pct"/>
          <w:tcBorders>
            <w:right w:val="single" w:sz="4" w:space="0" w:color="5B9BD5"/>
          </w:tcBorders>
        </w:tcPr>
        <w:p w:rsidR="009303DA" w:rsidRDefault="009303DA">
          <w:pPr>
            <w:tabs>
              <w:tab w:val="left" w:pos="620"/>
              <w:tab w:val="center" w:pos="4320"/>
            </w:tabs>
            <w:jc w:val="right"/>
            <w:rPr>
              <w:rFonts w:ascii="Calibri Light" w:eastAsia="Calibri Light" w:hAnsi="Calibri Light"/>
              <w:sz w:val="20"/>
              <w:szCs w:val="20"/>
            </w:rPr>
          </w:pPr>
        </w:p>
      </w:tc>
      <w:tc>
        <w:tcPr>
          <w:tcW w:w="1000" w:type="pct"/>
          <w:tcBorders>
            <w:left w:val="single" w:sz="4" w:space="0" w:color="5B9BD5"/>
          </w:tcBorders>
        </w:tcPr>
        <w:p w:rsidR="009303DA" w:rsidRDefault="00A14E07">
          <w:pPr>
            <w:tabs>
              <w:tab w:val="left" w:pos="1490"/>
            </w:tabs>
            <w:rPr>
              <w:rFonts w:ascii="Calibri Light" w:hAnsi="Calibri Light"/>
              <w:sz w:val="28"/>
              <w:szCs w:val="28"/>
            </w:rPr>
          </w:pPr>
          <w:r>
            <w:fldChar w:fldCharType="begin"/>
          </w:r>
          <w:r w:rsidR="00FA4D9A">
            <w:instrText xml:space="preserve"> PAGE </w:instrText>
          </w:r>
          <w:r>
            <w:fldChar w:fldCharType="separate"/>
          </w:r>
          <w:r w:rsidR="00642551">
            <w:rPr>
              <w:noProof/>
            </w:rPr>
            <w:t>5</w:t>
          </w:r>
          <w:r>
            <w:fldChar w:fldCharType="end"/>
          </w:r>
        </w:p>
      </w:tc>
    </w:tr>
  </w:tbl>
  <w:p w:rsidR="009303DA" w:rsidRDefault="009303DA">
    <w:pPr>
      <w:tabs>
        <w:tab w:val="left" w:pos="7230"/>
      </w:tabs>
      <w:ind w:right="-306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3DA" w:rsidRDefault="009303DA">
    <w:pPr>
      <w:tabs>
        <w:tab w:val="left" w:pos="6680"/>
        <w:tab w:val="left" w:pos="7230"/>
      </w:tabs>
      <w:ind w:right="-306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64DF" w:rsidRDefault="001364DF">
      <w:r>
        <w:separator/>
      </w:r>
    </w:p>
  </w:footnote>
  <w:footnote w:type="continuationSeparator" w:id="0">
    <w:p w:rsidR="001364DF" w:rsidRDefault="00136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3DA" w:rsidRDefault="00FA4D9A">
    <w:pPr>
      <w:pStyle w:val="Kopfzeile1"/>
    </w:pPr>
    <w:r>
      <w:rPr>
        <w:noProof/>
        <w:lang w:eastAsia="de-DE"/>
      </w:rPr>
      <w:drawing>
        <wp:anchor distT="0" distB="0" distL="114300" distR="114300" simplePos="0" relativeHeight="251658243" behindDoc="0" locked="0" layoutInCell="0" allowOverlap="1">
          <wp:simplePos x="0" y="0"/>
          <wp:positionH relativeFrom="column">
            <wp:posOffset>3805555</wp:posOffset>
          </wp:positionH>
          <wp:positionV relativeFrom="paragraph">
            <wp:posOffset>-217805</wp:posOffset>
          </wp:positionV>
          <wp:extent cx="2486025" cy="819150"/>
          <wp:effectExtent l="0" t="0" r="0" b="0"/>
          <wp:wrapTight wrapText="bothSides">
            <wp:wrapPolygon edited="0">
              <wp:start x="-993" y="435"/>
              <wp:lineTo x="-993" y="21767"/>
              <wp:lineTo x="22593" y="21767"/>
              <wp:lineTo x="22593" y="435"/>
              <wp:lineTo x="-993" y="435"/>
            </wp:wrapPolygon>
          </wp:wrapTight>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 descr="Logo_Buergerrat_CMYK.jpg"/>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ve="http://schemas.openxmlformats.org/markup-compatibility/2006" val="SMDATA_17_1S/t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EKMAAAAAAAAAAAAAAAAAAAIAAABpFwAAAAAAAAIAAACp/v//Sw8AAAoFAAAAAAAA8hwAAGgBAAAoAAAACAAAAAEAAAABAAAA"/>
                      </a:ext>
                    </a:extLst>
                  </pic:cNvPicPr>
                </pic:nvPicPr>
                <pic:blipFill>
                  <a:blip r:embed="rId1"/>
                  <a:stretch>
                    <a:fillRect/>
                  </a:stretch>
                </pic:blipFill>
                <pic:spPr>
                  <a:xfrm>
                    <a:off x="0" y="0"/>
                    <a:ext cx="2486025" cy="819150"/>
                  </a:xfrm>
                  <a:prstGeom prst="rect">
                    <a:avLst/>
                  </a:prstGeom>
                  <a:noFill/>
                  <a:ln w="9525">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3DA" w:rsidRDefault="00FA4D9A">
    <w:pPr>
      <w:pStyle w:val="Kopfzeile1"/>
      <w:ind w:right="360"/>
    </w:pPr>
    <w:r>
      <w:rPr>
        <w:noProof/>
        <w:lang w:eastAsia="de-DE"/>
      </w:rPr>
      <w:drawing>
        <wp:anchor distT="0" distB="0" distL="114300" distR="114300" simplePos="0" relativeHeight="251658241" behindDoc="0" locked="0" layoutInCell="0" allowOverlap="1">
          <wp:simplePos x="0" y="0"/>
          <wp:positionH relativeFrom="column">
            <wp:posOffset>3212465</wp:posOffset>
          </wp:positionH>
          <wp:positionV relativeFrom="paragraph">
            <wp:posOffset>-227330</wp:posOffset>
          </wp:positionV>
          <wp:extent cx="3101340" cy="1028700"/>
          <wp:effectExtent l="0" t="0" r="0" b="0"/>
          <wp:wrapTight wrapText="bothSides">
            <wp:wrapPolygon edited="0">
              <wp:start x="-796" y="440"/>
              <wp:lineTo x="-796" y="21560"/>
              <wp:lineTo x="22396" y="21560"/>
              <wp:lineTo x="22396" y="440"/>
              <wp:lineTo x="-796" y="440"/>
            </wp:wrapPolygon>
          </wp:wrapTight>
          <wp:docPr id="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0" descr="Logo_Buergerrat_CMYK.jpg"/>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ve="http://schemas.openxmlformats.org/markup-compatibility/2006" val="SMDATA_17_1S/tX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EKMAAAAAAAAAAAAAAAAAAAIAAADDEwAAAAAAAAIAAACa/v//FBMAAFQGAAACAAAATBkAAFkBAAAoAAAACAAAAAEAAAABAAAA"/>
                      </a:ext>
                    </a:extLst>
                  </pic:cNvPicPr>
                </pic:nvPicPr>
                <pic:blipFill>
                  <a:blip r:embed="rId1"/>
                  <a:stretch>
                    <a:fillRect/>
                  </a:stretch>
                </pic:blipFill>
                <pic:spPr>
                  <a:xfrm>
                    <a:off x="0" y="0"/>
                    <a:ext cx="3101340" cy="1028700"/>
                  </a:xfrm>
                  <a:prstGeom prst="rect">
                    <a:avLst/>
                  </a:prstGeom>
                  <a:noFill/>
                  <a:ln w="9525">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C93C08"/>
    <w:multiLevelType w:val="hybridMultilevel"/>
    <w:tmpl w:val="931C32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4611890"/>
    <w:multiLevelType w:val="hybridMultilevel"/>
    <w:tmpl w:val="E92E5148"/>
    <w:name w:val="Nummerierungsliste 2"/>
    <w:lvl w:ilvl="0" w:tplc="9CD8714C">
      <w:numFmt w:val="bullet"/>
      <w:lvlText w:val=""/>
      <w:lvlJc w:val="left"/>
      <w:pPr>
        <w:ind w:left="360" w:firstLine="0"/>
      </w:pPr>
      <w:rPr>
        <w:rFonts w:ascii="Wingdings" w:eastAsia="Wingdings" w:hAnsi="Wingdings" w:cs="Wingdings"/>
        <w:color w:val="538135"/>
      </w:rPr>
    </w:lvl>
    <w:lvl w:ilvl="1" w:tplc="CB785A6A">
      <w:numFmt w:val="bullet"/>
      <w:lvlText w:val="o"/>
      <w:lvlJc w:val="left"/>
      <w:pPr>
        <w:ind w:left="1080" w:firstLine="0"/>
      </w:pPr>
      <w:rPr>
        <w:rFonts w:ascii="Courier New" w:hAnsi="Courier New" w:cs="Courier New"/>
      </w:rPr>
    </w:lvl>
    <w:lvl w:ilvl="2" w:tplc="24E017FA">
      <w:numFmt w:val="bullet"/>
      <w:lvlText w:val=""/>
      <w:lvlJc w:val="left"/>
      <w:pPr>
        <w:ind w:left="1800" w:firstLine="0"/>
      </w:pPr>
      <w:rPr>
        <w:rFonts w:ascii="Wingdings" w:eastAsia="Wingdings" w:hAnsi="Wingdings" w:cs="Wingdings"/>
      </w:rPr>
    </w:lvl>
    <w:lvl w:ilvl="3" w:tplc="361AE6E6">
      <w:numFmt w:val="bullet"/>
      <w:lvlText w:val=""/>
      <w:lvlJc w:val="left"/>
      <w:pPr>
        <w:ind w:left="2520" w:firstLine="0"/>
      </w:pPr>
      <w:rPr>
        <w:rFonts w:ascii="Symbol" w:hAnsi="Symbol"/>
      </w:rPr>
    </w:lvl>
    <w:lvl w:ilvl="4" w:tplc="AD844BF2">
      <w:numFmt w:val="bullet"/>
      <w:lvlText w:val="o"/>
      <w:lvlJc w:val="left"/>
      <w:pPr>
        <w:ind w:left="3240" w:firstLine="0"/>
      </w:pPr>
      <w:rPr>
        <w:rFonts w:ascii="Courier New" w:hAnsi="Courier New" w:cs="Courier New"/>
      </w:rPr>
    </w:lvl>
    <w:lvl w:ilvl="5" w:tplc="D22A27D0">
      <w:numFmt w:val="bullet"/>
      <w:lvlText w:val=""/>
      <w:lvlJc w:val="left"/>
      <w:pPr>
        <w:ind w:left="3960" w:firstLine="0"/>
      </w:pPr>
      <w:rPr>
        <w:rFonts w:ascii="Wingdings" w:eastAsia="Wingdings" w:hAnsi="Wingdings" w:cs="Wingdings"/>
      </w:rPr>
    </w:lvl>
    <w:lvl w:ilvl="6" w:tplc="C0C2696A">
      <w:numFmt w:val="bullet"/>
      <w:lvlText w:val=""/>
      <w:lvlJc w:val="left"/>
      <w:pPr>
        <w:ind w:left="4680" w:firstLine="0"/>
      </w:pPr>
      <w:rPr>
        <w:rFonts w:ascii="Symbol" w:hAnsi="Symbol"/>
      </w:rPr>
    </w:lvl>
    <w:lvl w:ilvl="7" w:tplc="A6E8BDEA">
      <w:numFmt w:val="bullet"/>
      <w:lvlText w:val="o"/>
      <w:lvlJc w:val="left"/>
      <w:pPr>
        <w:ind w:left="5400" w:firstLine="0"/>
      </w:pPr>
      <w:rPr>
        <w:rFonts w:ascii="Courier New" w:hAnsi="Courier New" w:cs="Courier New"/>
      </w:rPr>
    </w:lvl>
    <w:lvl w:ilvl="8" w:tplc="6D140262">
      <w:numFmt w:val="bullet"/>
      <w:lvlText w:val=""/>
      <w:lvlJc w:val="left"/>
      <w:pPr>
        <w:ind w:left="6120" w:firstLine="0"/>
      </w:pPr>
      <w:rPr>
        <w:rFonts w:ascii="Wingdings" w:eastAsia="Wingdings" w:hAnsi="Wingdings" w:cs="Wingdings"/>
      </w:rPr>
    </w:lvl>
  </w:abstractNum>
  <w:abstractNum w:abstractNumId="2" w15:restartNumberingAfterBreak="0">
    <w:nsid w:val="518D5CD9"/>
    <w:multiLevelType w:val="hybridMultilevel"/>
    <w:tmpl w:val="7E8682B4"/>
    <w:name w:val="Nummerierungsliste 4"/>
    <w:lvl w:ilvl="0" w:tplc="C2607E58">
      <w:start w:val="1"/>
      <w:numFmt w:val="decimal"/>
      <w:lvlText w:val="%1."/>
      <w:lvlJc w:val="left"/>
      <w:pPr>
        <w:ind w:left="360" w:firstLine="0"/>
      </w:pPr>
    </w:lvl>
    <w:lvl w:ilvl="1" w:tplc="994C6C3E">
      <w:start w:val="1"/>
      <w:numFmt w:val="lowerLetter"/>
      <w:lvlText w:val="%2."/>
      <w:lvlJc w:val="left"/>
      <w:pPr>
        <w:ind w:left="1080" w:firstLine="0"/>
      </w:pPr>
    </w:lvl>
    <w:lvl w:ilvl="2" w:tplc="F3546F26">
      <w:start w:val="1"/>
      <w:numFmt w:val="lowerRoman"/>
      <w:lvlText w:val="%3."/>
      <w:lvlJc w:val="left"/>
      <w:pPr>
        <w:ind w:left="1980" w:firstLine="0"/>
      </w:pPr>
    </w:lvl>
    <w:lvl w:ilvl="3" w:tplc="6200F458">
      <w:start w:val="1"/>
      <w:numFmt w:val="decimal"/>
      <w:lvlText w:val="%4."/>
      <w:lvlJc w:val="left"/>
      <w:pPr>
        <w:ind w:left="2520" w:firstLine="0"/>
      </w:pPr>
    </w:lvl>
    <w:lvl w:ilvl="4" w:tplc="9D205A50">
      <w:start w:val="1"/>
      <w:numFmt w:val="lowerLetter"/>
      <w:lvlText w:val="%5."/>
      <w:lvlJc w:val="left"/>
      <w:pPr>
        <w:ind w:left="3240" w:firstLine="0"/>
      </w:pPr>
    </w:lvl>
    <w:lvl w:ilvl="5" w:tplc="3E60768E">
      <w:start w:val="1"/>
      <w:numFmt w:val="lowerRoman"/>
      <w:lvlText w:val="%6."/>
      <w:lvlJc w:val="left"/>
      <w:pPr>
        <w:ind w:left="4140" w:firstLine="0"/>
      </w:pPr>
    </w:lvl>
    <w:lvl w:ilvl="6" w:tplc="C556E9EA">
      <w:start w:val="1"/>
      <w:numFmt w:val="decimal"/>
      <w:lvlText w:val="%7."/>
      <w:lvlJc w:val="left"/>
      <w:pPr>
        <w:ind w:left="4680" w:firstLine="0"/>
      </w:pPr>
    </w:lvl>
    <w:lvl w:ilvl="7" w:tplc="461ACFB2">
      <w:start w:val="1"/>
      <w:numFmt w:val="lowerLetter"/>
      <w:lvlText w:val="%8."/>
      <w:lvlJc w:val="left"/>
      <w:pPr>
        <w:ind w:left="5400" w:firstLine="0"/>
      </w:pPr>
    </w:lvl>
    <w:lvl w:ilvl="8" w:tplc="95DA76DC">
      <w:start w:val="1"/>
      <w:numFmt w:val="lowerRoman"/>
      <w:lvlText w:val="%9."/>
      <w:lvlJc w:val="left"/>
      <w:pPr>
        <w:ind w:left="6300" w:firstLine="0"/>
      </w:pPr>
    </w:lvl>
  </w:abstractNum>
  <w:abstractNum w:abstractNumId="3" w15:restartNumberingAfterBreak="0">
    <w:nsid w:val="6E684F8A"/>
    <w:multiLevelType w:val="hybridMultilevel"/>
    <w:tmpl w:val="5232E13E"/>
    <w:name w:val="Nummerierungsliste 3"/>
    <w:lvl w:ilvl="0" w:tplc="A86CA316">
      <w:numFmt w:val="bullet"/>
      <w:lvlText w:val=""/>
      <w:lvlJc w:val="left"/>
      <w:pPr>
        <w:ind w:left="360" w:firstLine="0"/>
      </w:pPr>
      <w:rPr>
        <w:rFonts w:ascii="Symbol" w:hAnsi="Symbol"/>
      </w:rPr>
    </w:lvl>
    <w:lvl w:ilvl="1" w:tplc="1CAC3DAE">
      <w:numFmt w:val="bullet"/>
      <w:lvlText w:val="o"/>
      <w:lvlJc w:val="left"/>
      <w:pPr>
        <w:ind w:left="1080" w:firstLine="0"/>
      </w:pPr>
      <w:rPr>
        <w:rFonts w:ascii="Courier New" w:hAnsi="Courier New" w:cs="Courier New"/>
      </w:rPr>
    </w:lvl>
    <w:lvl w:ilvl="2" w:tplc="BD42222A">
      <w:numFmt w:val="bullet"/>
      <w:lvlText w:val=""/>
      <w:lvlJc w:val="left"/>
      <w:pPr>
        <w:ind w:left="1800" w:firstLine="0"/>
      </w:pPr>
      <w:rPr>
        <w:rFonts w:ascii="Wingdings" w:eastAsia="Wingdings" w:hAnsi="Wingdings" w:cs="Wingdings"/>
      </w:rPr>
    </w:lvl>
    <w:lvl w:ilvl="3" w:tplc="31B8D5B4">
      <w:numFmt w:val="bullet"/>
      <w:lvlText w:val=""/>
      <w:lvlJc w:val="left"/>
      <w:pPr>
        <w:ind w:left="2520" w:firstLine="0"/>
      </w:pPr>
      <w:rPr>
        <w:rFonts w:ascii="Symbol" w:hAnsi="Symbol"/>
      </w:rPr>
    </w:lvl>
    <w:lvl w:ilvl="4" w:tplc="D5A23AC0">
      <w:numFmt w:val="bullet"/>
      <w:lvlText w:val="o"/>
      <w:lvlJc w:val="left"/>
      <w:pPr>
        <w:ind w:left="3240" w:firstLine="0"/>
      </w:pPr>
      <w:rPr>
        <w:rFonts w:ascii="Courier New" w:hAnsi="Courier New" w:cs="Courier New"/>
      </w:rPr>
    </w:lvl>
    <w:lvl w:ilvl="5" w:tplc="61A6950C">
      <w:numFmt w:val="bullet"/>
      <w:lvlText w:val=""/>
      <w:lvlJc w:val="left"/>
      <w:pPr>
        <w:ind w:left="3960" w:firstLine="0"/>
      </w:pPr>
      <w:rPr>
        <w:rFonts w:ascii="Wingdings" w:eastAsia="Wingdings" w:hAnsi="Wingdings" w:cs="Wingdings"/>
      </w:rPr>
    </w:lvl>
    <w:lvl w:ilvl="6" w:tplc="78A6D570">
      <w:numFmt w:val="bullet"/>
      <w:lvlText w:val=""/>
      <w:lvlJc w:val="left"/>
      <w:pPr>
        <w:ind w:left="4680" w:firstLine="0"/>
      </w:pPr>
      <w:rPr>
        <w:rFonts w:ascii="Symbol" w:hAnsi="Symbol"/>
      </w:rPr>
    </w:lvl>
    <w:lvl w:ilvl="7" w:tplc="BE4A8F8A">
      <w:numFmt w:val="bullet"/>
      <w:lvlText w:val="o"/>
      <w:lvlJc w:val="left"/>
      <w:pPr>
        <w:ind w:left="5400" w:firstLine="0"/>
      </w:pPr>
      <w:rPr>
        <w:rFonts w:ascii="Courier New" w:hAnsi="Courier New" w:cs="Courier New"/>
      </w:rPr>
    </w:lvl>
    <w:lvl w:ilvl="8" w:tplc="2C7CF780">
      <w:numFmt w:val="bullet"/>
      <w:lvlText w:val=""/>
      <w:lvlJc w:val="left"/>
      <w:pPr>
        <w:ind w:left="6120" w:firstLine="0"/>
      </w:pPr>
      <w:rPr>
        <w:rFonts w:ascii="Wingdings" w:eastAsia="Wingdings" w:hAnsi="Wingdings" w:cs="Wingdings"/>
      </w:rPr>
    </w:lvl>
  </w:abstractNum>
  <w:abstractNum w:abstractNumId="4" w15:restartNumberingAfterBreak="0">
    <w:nsid w:val="72753F4F"/>
    <w:multiLevelType w:val="multilevel"/>
    <w:tmpl w:val="F3E2C4A4"/>
    <w:name w:val="Nummerierungsliste 1"/>
    <w:lvl w:ilvl="0">
      <w:start w:val="1"/>
      <w:numFmt w:val="decimal"/>
      <w:pStyle w:val="berschrift1"/>
      <w:lvlText w:val="%1"/>
      <w:lvlJc w:val="left"/>
      <w:pPr>
        <w:ind w:left="0" w:firstLine="0"/>
      </w:pPr>
    </w:lvl>
    <w:lvl w:ilvl="1">
      <w:start w:val="1"/>
      <w:numFmt w:val="decimal"/>
      <w:pStyle w:val="berschrift2"/>
      <w:lvlText w:val="%1.%2"/>
      <w:lvlJc w:val="left"/>
      <w:pPr>
        <w:ind w:left="0" w:firstLine="0"/>
      </w:pPr>
    </w:lvl>
    <w:lvl w:ilvl="2">
      <w:start w:val="1"/>
      <w:numFmt w:val="decimal"/>
      <w:pStyle w:val="berschrift3"/>
      <w:lvlText w:val="%1.%2.%3"/>
      <w:lvlJc w:val="left"/>
      <w:pPr>
        <w:ind w:left="1418"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pStyle w:val="berschrift6"/>
      <w:lvlText w:val="%1.%2.%3.%4.%5.%6"/>
      <w:lvlJc w:val="left"/>
      <w:pPr>
        <w:ind w:left="0" w:firstLine="0"/>
      </w:pPr>
    </w:lvl>
    <w:lvl w:ilvl="6">
      <w:start w:val="1"/>
      <w:numFmt w:val="decimal"/>
      <w:pStyle w:val="berschrift7"/>
      <w:lvlText w:val="%1.%2.%3.%4.%5.%6.%7"/>
      <w:lvlJc w:val="left"/>
      <w:pPr>
        <w:ind w:left="0" w:firstLine="0"/>
      </w:pPr>
    </w:lvl>
    <w:lvl w:ilvl="7">
      <w:start w:val="1"/>
      <w:numFmt w:val="decimal"/>
      <w:pStyle w:val="berschrift8"/>
      <w:lvlText w:val="%1.%2.%3.%4.%5.%6.%7.%8"/>
      <w:lvlJc w:val="left"/>
      <w:pPr>
        <w:ind w:left="0" w:firstLine="0"/>
      </w:pPr>
    </w:lvl>
    <w:lvl w:ilvl="8">
      <w:start w:val="1"/>
      <w:numFmt w:val="decimal"/>
      <w:pStyle w:val="berschrift9"/>
      <w:lvlText w:val="%1.%2.%3.%4.%5.%6.%7.%8.%9"/>
      <w:lvlJc w:val="left"/>
      <w:pPr>
        <w:ind w:left="0" w:firstLine="0"/>
      </w:pPr>
    </w:lvl>
  </w:abstractNum>
  <w:abstractNum w:abstractNumId="5" w15:restartNumberingAfterBreak="0">
    <w:nsid w:val="7DA56F67"/>
    <w:multiLevelType w:val="hybridMultilevel"/>
    <w:tmpl w:val="36AAA176"/>
    <w:lvl w:ilvl="0" w:tplc="936CFC3C">
      <w:numFmt w:val="none"/>
      <w:lvlText w:val=""/>
      <w:lvlJc w:val="left"/>
      <w:pPr>
        <w:tabs>
          <w:tab w:val="num" w:pos="360"/>
        </w:tabs>
        <w:ind w:left="360" w:hanging="360"/>
      </w:pPr>
    </w:lvl>
    <w:lvl w:ilvl="1" w:tplc="3B6861CA">
      <w:numFmt w:val="none"/>
      <w:lvlText w:val=""/>
      <w:lvlJc w:val="left"/>
      <w:pPr>
        <w:tabs>
          <w:tab w:val="num" w:pos="360"/>
        </w:tabs>
        <w:ind w:left="360" w:hanging="360"/>
      </w:pPr>
    </w:lvl>
    <w:lvl w:ilvl="2" w:tplc="F9E430D2">
      <w:numFmt w:val="none"/>
      <w:lvlText w:val=""/>
      <w:lvlJc w:val="left"/>
      <w:pPr>
        <w:tabs>
          <w:tab w:val="num" w:pos="360"/>
        </w:tabs>
        <w:ind w:left="360" w:hanging="360"/>
      </w:pPr>
    </w:lvl>
    <w:lvl w:ilvl="3" w:tplc="510EE212">
      <w:numFmt w:val="none"/>
      <w:lvlText w:val=""/>
      <w:lvlJc w:val="left"/>
      <w:pPr>
        <w:tabs>
          <w:tab w:val="num" w:pos="360"/>
        </w:tabs>
        <w:ind w:left="360" w:hanging="360"/>
      </w:pPr>
    </w:lvl>
    <w:lvl w:ilvl="4" w:tplc="706A2226">
      <w:numFmt w:val="none"/>
      <w:lvlText w:val=""/>
      <w:lvlJc w:val="left"/>
      <w:pPr>
        <w:tabs>
          <w:tab w:val="num" w:pos="360"/>
        </w:tabs>
        <w:ind w:left="360" w:hanging="360"/>
      </w:pPr>
    </w:lvl>
    <w:lvl w:ilvl="5" w:tplc="4C8C05D2">
      <w:numFmt w:val="none"/>
      <w:lvlText w:val=""/>
      <w:lvlJc w:val="left"/>
      <w:pPr>
        <w:tabs>
          <w:tab w:val="num" w:pos="360"/>
        </w:tabs>
        <w:ind w:left="360" w:hanging="360"/>
      </w:pPr>
    </w:lvl>
    <w:lvl w:ilvl="6" w:tplc="8B22318C">
      <w:numFmt w:val="none"/>
      <w:lvlText w:val=""/>
      <w:lvlJc w:val="left"/>
      <w:pPr>
        <w:tabs>
          <w:tab w:val="num" w:pos="360"/>
        </w:tabs>
        <w:ind w:left="360" w:hanging="360"/>
      </w:pPr>
    </w:lvl>
    <w:lvl w:ilvl="7" w:tplc="2952A05E">
      <w:numFmt w:val="none"/>
      <w:lvlText w:val=""/>
      <w:lvlJc w:val="left"/>
      <w:pPr>
        <w:tabs>
          <w:tab w:val="num" w:pos="360"/>
        </w:tabs>
        <w:ind w:left="360" w:hanging="360"/>
      </w:pPr>
    </w:lvl>
    <w:lvl w:ilvl="8" w:tplc="A5DA0736">
      <w:numFmt w:val="none"/>
      <w:lvlText w:val=""/>
      <w:lvlJc w:val="left"/>
      <w:pPr>
        <w:tabs>
          <w:tab w:val="num" w:pos="360"/>
        </w:tabs>
        <w:ind w:left="360" w:hanging="360"/>
      </w:pPr>
    </w:lvl>
  </w:abstractNum>
  <w:num w:numId="1">
    <w:abstractNumId w:val="4"/>
  </w:num>
  <w:num w:numId="2">
    <w:abstractNumId w:val="1"/>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8"/>
  <w:hyphenationZone w:val="425"/>
  <w:drawingGridHorizontalSpacing w:val="108"/>
  <w:drawingGridVerticalSpacing w:val="283"/>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DA"/>
    <w:rsid w:val="000520EF"/>
    <w:rsid w:val="0009321D"/>
    <w:rsid w:val="001364DF"/>
    <w:rsid w:val="0014796C"/>
    <w:rsid w:val="00237547"/>
    <w:rsid w:val="00642551"/>
    <w:rsid w:val="007D71EB"/>
    <w:rsid w:val="009303DA"/>
    <w:rsid w:val="00A14E07"/>
    <w:rsid w:val="00BB319E"/>
    <w:rsid w:val="00CC7B05"/>
    <w:rsid w:val="00DE6648"/>
    <w:rsid w:val="00E56ABD"/>
    <w:rsid w:val="00FA4D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723D47-6EDC-4BEC-875B-4B1A99398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14E07"/>
    <w:rPr>
      <w:sz w:val="24"/>
      <w:szCs w:val="24"/>
    </w:rPr>
  </w:style>
  <w:style w:type="paragraph" w:styleId="berschrift1">
    <w:name w:val="heading 1"/>
    <w:basedOn w:val="Standard"/>
    <w:next w:val="Standard"/>
    <w:qFormat/>
    <w:rsid w:val="0009321D"/>
    <w:pPr>
      <w:keepNext/>
      <w:keepLines/>
      <w:numPr>
        <w:numId w:val="1"/>
      </w:numPr>
      <w:spacing w:before="480" w:line="276" w:lineRule="auto"/>
      <w:ind w:left="432" w:hanging="432"/>
      <w:jc w:val="both"/>
      <w:outlineLvl w:val="0"/>
    </w:pPr>
    <w:rPr>
      <w:rFonts w:ascii="Century Gothic" w:eastAsia="Calibri Light" w:hAnsi="Century Gothic"/>
      <w:b/>
      <w:bCs/>
      <w:color w:val="FF0000"/>
      <w:sz w:val="28"/>
      <w:szCs w:val="28"/>
    </w:rPr>
  </w:style>
  <w:style w:type="paragraph" w:styleId="berschrift2">
    <w:name w:val="heading 2"/>
    <w:basedOn w:val="Standard"/>
    <w:next w:val="Standard"/>
    <w:qFormat/>
    <w:rsid w:val="00237547"/>
    <w:pPr>
      <w:keepNext/>
      <w:keepLines/>
      <w:numPr>
        <w:ilvl w:val="1"/>
        <w:numId w:val="1"/>
      </w:numPr>
      <w:spacing w:before="200" w:line="276" w:lineRule="auto"/>
      <w:ind w:left="576" w:hanging="576"/>
      <w:jc w:val="both"/>
      <w:outlineLvl w:val="1"/>
    </w:pPr>
    <w:rPr>
      <w:rFonts w:ascii="Century Gothic" w:eastAsia="Calibri Light" w:hAnsi="Century Gothic"/>
      <w:b/>
      <w:bCs/>
      <w:color w:val="FF0000"/>
      <w:sz w:val="26"/>
      <w:szCs w:val="26"/>
    </w:rPr>
  </w:style>
  <w:style w:type="paragraph" w:styleId="berschrift3">
    <w:name w:val="heading 3"/>
    <w:basedOn w:val="Standard"/>
    <w:next w:val="Standard"/>
    <w:qFormat/>
    <w:rsid w:val="00A14E07"/>
    <w:pPr>
      <w:keepNext/>
      <w:keepLines/>
      <w:numPr>
        <w:ilvl w:val="2"/>
        <w:numId w:val="1"/>
      </w:numPr>
      <w:spacing w:before="200" w:line="276" w:lineRule="auto"/>
      <w:ind w:left="2138" w:hanging="720"/>
      <w:jc w:val="both"/>
      <w:outlineLvl w:val="2"/>
    </w:pPr>
    <w:rPr>
      <w:rFonts w:ascii="Century Gothic" w:eastAsia="Calibri Light" w:hAnsi="Century Gothic"/>
      <w:b/>
      <w:bCs/>
      <w:color w:val="70AD47"/>
      <w:sz w:val="26"/>
      <w:szCs w:val="26"/>
    </w:rPr>
  </w:style>
  <w:style w:type="paragraph" w:styleId="berschrift6">
    <w:name w:val="heading 6"/>
    <w:basedOn w:val="Standard"/>
    <w:next w:val="Standard"/>
    <w:qFormat/>
    <w:rsid w:val="00A14E07"/>
    <w:pPr>
      <w:keepNext/>
      <w:keepLines/>
      <w:numPr>
        <w:ilvl w:val="5"/>
        <w:numId w:val="1"/>
      </w:numPr>
      <w:spacing w:before="40" w:line="276" w:lineRule="auto"/>
      <w:ind w:left="1152" w:hanging="1152"/>
      <w:jc w:val="both"/>
      <w:outlineLvl w:val="5"/>
    </w:pPr>
    <w:rPr>
      <w:rFonts w:ascii="Century Gothic" w:eastAsia="Calibri Light" w:hAnsi="Century Gothic"/>
      <w:b/>
      <w:color w:val="7F7F7F"/>
      <w:sz w:val="22"/>
      <w:szCs w:val="22"/>
    </w:rPr>
  </w:style>
  <w:style w:type="paragraph" w:styleId="berschrift7">
    <w:name w:val="heading 7"/>
    <w:basedOn w:val="Standard"/>
    <w:next w:val="Standard"/>
    <w:qFormat/>
    <w:rsid w:val="00A14E07"/>
    <w:pPr>
      <w:keepNext/>
      <w:keepLines/>
      <w:numPr>
        <w:ilvl w:val="6"/>
        <w:numId w:val="1"/>
      </w:numPr>
      <w:spacing w:before="40" w:line="276" w:lineRule="auto"/>
      <w:ind w:left="1296" w:hanging="1296"/>
      <w:jc w:val="both"/>
      <w:outlineLvl w:val="6"/>
    </w:pPr>
    <w:rPr>
      <w:rFonts w:ascii="Calibri Light" w:eastAsia="Calibri Light" w:hAnsi="Calibri Light"/>
      <w:i/>
      <w:iCs/>
      <w:color w:val="1F4D78"/>
      <w:sz w:val="22"/>
      <w:szCs w:val="22"/>
    </w:rPr>
  </w:style>
  <w:style w:type="paragraph" w:styleId="berschrift8">
    <w:name w:val="heading 8"/>
    <w:basedOn w:val="Standard"/>
    <w:next w:val="Standard"/>
    <w:qFormat/>
    <w:rsid w:val="00A14E07"/>
    <w:pPr>
      <w:keepNext/>
      <w:keepLines/>
      <w:numPr>
        <w:ilvl w:val="7"/>
        <w:numId w:val="1"/>
      </w:numPr>
      <w:spacing w:before="40" w:line="276" w:lineRule="auto"/>
      <w:ind w:left="1440" w:hanging="1440"/>
      <w:jc w:val="both"/>
      <w:outlineLvl w:val="7"/>
    </w:pPr>
    <w:rPr>
      <w:rFonts w:ascii="Calibri Light" w:eastAsia="Calibri Light" w:hAnsi="Calibri Light"/>
      <w:color w:val="272727"/>
      <w:sz w:val="21"/>
      <w:szCs w:val="21"/>
    </w:rPr>
  </w:style>
  <w:style w:type="paragraph" w:styleId="berschrift9">
    <w:name w:val="heading 9"/>
    <w:basedOn w:val="Standard"/>
    <w:next w:val="Standard"/>
    <w:qFormat/>
    <w:rsid w:val="00A14E07"/>
    <w:pPr>
      <w:keepNext/>
      <w:keepLines/>
      <w:numPr>
        <w:ilvl w:val="8"/>
        <w:numId w:val="1"/>
      </w:numPr>
      <w:spacing w:before="40" w:line="276" w:lineRule="auto"/>
      <w:ind w:left="1584" w:hanging="1584"/>
      <w:jc w:val="both"/>
      <w:outlineLvl w:val="8"/>
    </w:pPr>
    <w:rPr>
      <w:rFonts w:ascii="Calibri Light" w:eastAsia="Calibri Light" w:hAnsi="Calibri Light"/>
      <w:i/>
      <w:iCs/>
      <w:color w:val="272727"/>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krper"/>
    <w:qFormat/>
    <w:rsid w:val="00A14E07"/>
    <w:pPr>
      <w:keepNext/>
      <w:spacing w:before="240" w:after="120"/>
    </w:pPr>
    <w:rPr>
      <w:rFonts w:ascii="Liberation Sans" w:eastAsia="Noto Sans SC Regular" w:hAnsi="Liberation Sans" w:cs="Noto Sans Devanagari"/>
      <w:sz w:val="28"/>
      <w:szCs w:val="28"/>
    </w:rPr>
  </w:style>
  <w:style w:type="paragraph" w:styleId="Textkrper">
    <w:name w:val="Body Text"/>
    <w:basedOn w:val="Standard"/>
    <w:qFormat/>
    <w:rsid w:val="00A14E07"/>
    <w:pPr>
      <w:spacing w:after="140" w:line="288" w:lineRule="auto"/>
    </w:pPr>
  </w:style>
  <w:style w:type="paragraph" w:styleId="Liste">
    <w:name w:val="List"/>
    <w:basedOn w:val="Textkrper"/>
    <w:qFormat/>
    <w:rsid w:val="00A14E07"/>
    <w:rPr>
      <w:rFonts w:cs="Noto Sans Devanagari"/>
    </w:rPr>
  </w:style>
  <w:style w:type="paragraph" w:customStyle="1" w:styleId="Beschriftung1">
    <w:name w:val="Beschriftung1"/>
    <w:basedOn w:val="Standard"/>
    <w:qFormat/>
    <w:rsid w:val="00A14E07"/>
    <w:pPr>
      <w:suppressLineNumbers/>
      <w:spacing w:before="120" w:after="120"/>
    </w:pPr>
    <w:rPr>
      <w:rFonts w:cs="Noto Sans Devanagari"/>
      <w:i/>
      <w:iCs/>
    </w:rPr>
  </w:style>
  <w:style w:type="paragraph" w:customStyle="1" w:styleId="Index">
    <w:name w:val="Index"/>
    <w:basedOn w:val="Standard"/>
    <w:qFormat/>
    <w:rsid w:val="00A14E07"/>
    <w:pPr>
      <w:suppressLineNumbers/>
    </w:pPr>
    <w:rPr>
      <w:rFonts w:cs="Noto Sans Devanagari"/>
    </w:rPr>
  </w:style>
  <w:style w:type="paragraph" w:customStyle="1" w:styleId="Flietext">
    <w:name w:val="Fließtext"/>
    <w:basedOn w:val="Standard"/>
    <w:qFormat/>
    <w:rsid w:val="00A14E07"/>
    <w:pPr>
      <w:widowControl w:val="0"/>
      <w:spacing w:line="270" w:lineRule="atLeast"/>
    </w:pPr>
    <w:rPr>
      <w:rFonts w:ascii="Open Sans" w:hAnsi="Open Sans" w:cs="Sabon-Roman"/>
      <w:color w:val="000000"/>
      <w:spacing w:val="1"/>
      <w:sz w:val="19"/>
      <w:szCs w:val="19"/>
    </w:rPr>
  </w:style>
  <w:style w:type="paragraph" w:customStyle="1" w:styleId="Fuzeile1">
    <w:name w:val="Fußzeile1"/>
    <w:basedOn w:val="Standard"/>
    <w:qFormat/>
    <w:rsid w:val="00A14E07"/>
    <w:pPr>
      <w:tabs>
        <w:tab w:val="center" w:pos="4536"/>
        <w:tab w:val="right" w:pos="9072"/>
      </w:tabs>
    </w:pPr>
    <w:rPr>
      <w:rFonts w:ascii="Open Sans" w:hAnsi="Open Sans"/>
      <w:sz w:val="16"/>
    </w:rPr>
  </w:style>
  <w:style w:type="paragraph" w:customStyle="1" w:styleId="Kopfzeile1">
    <w:name w:val="Kopfzeile1"/>
    <w:basedOn w:val="Standard"/>
    <w:qFormat/>
    <w:rsid w:val="00A14E07"/>
    <w:pPr>
      <w:tabs>
        <w:tab w:val="center" w:pos="4536"/>
        <w:tab w:val="right" w:pos="9072"/>
      </w:tabs>
    </w:pPr>
  </w:style>
  <w:style w:type="paragraph" w:customStyle="1" w:styleId="DatumBrgerrat">
    <w:name w:val="Datum Bürgerrat"/>
    <w:basedOn w:val="Standard"/>
    <w:qFormat/>
    <w:rsid w:val="00A14E07"/>
    <w:rPr>
      <w:rFonts w:ascii="Merriweather Sans Light" w:hAnsi="Merriweather Sans Light"/>
      <w:sz w:val="15"/>
      <w:szCs w:val="22"/>
    </w:rPr>
  </w:style>
  <w:style w:type="paragraph" w:customStyle="1" w:styleId="Seitenzeilerechtsbndig">
    <w:name w:val="Seitenzeile rechtsbündig"/>
    <w:basedOn w:val="Standard"/>
    <w:qFormat/>
    <w:rsid w:val="00A14E07"/>
    <w:pPr>
      <w:widowControl w:val="0"/>
      <w:tabs>
        <w:tab w:val="right" w:pos="1680"/>
      </w:tabs>
      <w:spacing w:line="213" w:lineRule="atLeast"/>
      <w:jc w:val="right"/>
    </w:pPr>
    <w:rPr>
      <w:rFonts w:ascii="Interstate-Light" w:hAnsi="Interstate-Light" w:cs="Interstate-Light"/>
      <w:color w:val="000000"/>
      <w:sz w:val="15"/>
      <w:szCs w:val="15"/>
    </w:rPr>
  </w:style>
  <w:style w:type="paragraph" w:customStyle="1" w:styleId="AdresseFenster">
    <w:name w:val="Adresse Fenster"/>
    <w:basedOn w:val="Seitenzeilerechtsbndig"/>
    <w:qFormat/>
    <w:rsid w:val="00A14E07"/>
    <w:pPr>
      <w:jc w:val="left"/>
    </w:pPr>
    <w:rPr>
      <w:rFonts w:ascii="MerriweatherSans-Light" w:hAnsi="MerriweatherSans-Light" w:cs="MerriweatherSans-Light"/>
    </w:rPr>
  </w:style>
  <w:style w:type="paragraph" w:customStyle="1" w:styleId="EmpfngeradresseBrgerrat">
    <w:name w:val="Empfängeradresse Bürgerrat"/>
    <w:basedOn w:val="Standard"/>
    <w:qFormat/>
    <w:rsid w:val="00A14E07"/>
    <w:pPr>
      <w:spacing w:line="320" w:lineRule="exact"/>
    </w:pPr>
    <w:rPr>
      <w:rFonts w:ascii="Merriweather Sans Light" w:eastAsia="Times New Roman" w:hAnsi="Merriweather Sans Light" w:cs="Arial"/>
      <w:color w:val="000000"/>
      <w:sz w:val="20"/>
      <w:szCs w:val="20"/>
    </w:rPr>
  </w:style>
  <w:style w:type="paragraph" w:customStyle="1" w:styleId="FlietextBrgerrat">
    <w:name w:val="Fließtext Bürgerrat"/>
    <w:basedOn w:val="Standard"/>
    <w:qFormat/>
    <w:rsid w:val="00A14E07"/>
    <w:pPr>
      <w:suppressAutoHyphens/>
      <w:spacing w:line="320" w:lineRule="exact"/>
    </w:pPr>
    <w:rPr>
      <w:rFonts w:ascii="Merriweather Sans Light" w:hAnsi="Merriweather Sans Light"/>
      <w:sz w:val="20"/>
      <w:szCs w:val="22"/>
    </w:rPr>
  </w:style>
  <w:style w:type="paragraph" w:customStyle="1" w:styleId="Adresse">
    <w:name w:val="Adresse"/>
    <w:basedOn w:val="EmpfngeradresseBrgerrat"/>
    <w:qFormat/>
    <w:rsid w:val="00A14E07"/>
    <w:pPr>
      <w:tabs>
        <w:tab w:val="left" w:pos="5670"/>
      </w:tabs>
      <w:spacing w:line="240" w:lineRule="exact"/>
    </w:pPr>
    <w:rPr>
      <w:sz w:val="15"/>
    </w:rPr>
  </w:style>
  <w:style w:type="paragraph" w:customStyle="1" w:styleId="BetreffBR">
    <w:name w:val="Betreff BR"/>
    <w:basedOn w:val="Standard"/>
    <w:qFormat/>
    <w:rsid w:val="00A14E07"/>
    <w:pPr>
      <w:spacing w:before="320" w:after="800"/>
      <w:ind w:left="-284"/>
    </w:pPr>
    <w:rPr>
      <w:rFonts w:ascii="Merriweather Sans" w:hAnsi="Merriweather Sans"/>
      <w:b/>
      <w:bCs/>
      <w:color w:val="000000"/>
      <w:sz w:val="20"/>
      <w:szCs w:val="20"/>
    </w:rPr>
  </w:style>
  <w:style w:type="paragraph" w:customStyle="1" w:styleId="FrameContents">
    <w:name w:val="Frame Contents"/>
    <w:basedOn w:val="Standard"/>
    <w:qFormat/>
    <w:rsid w:val="00A14E07"/>
  </w:style>
  <w:style w:type="paragraph" w:styleId="Titel">
    <w:name w:val="Title"/>
    <w:basedOn w:val="Standard"/>
    <w:next w:val="Standard"/>
    <w:qFormat/>
    <w:rsid w:val="00A14E07"/>
    <w:pPr>
      <w:pBdr>
        <w:top w:val="nil"/>
        <w:left w:val="nil"/>
        <w:bottom w:val="single" w:sz="8" w:space="4" w:color="5B9BD5"/>
        <w:right w:val="nil"/>
        <w:between w:val="nil"/>
      </w:pBdr>
      <w:spacing w:after="300"/>
      <w:contextualSpacing/>
    </w:pPr>
    <w:rPr>
      <w:rFonts w:ascii="Calibri Light" w:eastAsia="Calibri Light" w:hAnsi="Calibri Light"/>
      <w:color w:val="323E4F"/>
      <w:spacing w:val="5"/>
      <w:kern w:val="1"/>
      <w:sz w:val="52"/>
      <w:szCs w:val="52"/>
    </w:rPr>
  </w:style>
  <w:style w:type="paragraph" w:styleId="Beschriftung">
    <w:name w:val="caption"/>
    <w:basedOn w:val="Standard"/>
    <w:next w:val="Standard"/>
    <w:qFormat/>
    <w:rsid w:val="00A14E07"/>
    <w:pPr>
      <w:spacing w:after="200"/>
      <w:jc w:val="both"/>
    </w:pPr>
    <w:rPr>
      <w:b/>
      <w:bCs/>
      <w:color w:val="5B9BD5"/>
      <w:sz w:val="18"/>
      <w:szCs w:val="18"/>
    </w:rPr>
  </w:style>
  <w:style w:type="paragraph" w:styleId="Funotentext">
    <w:name w:val="footnote text"/>
    <w:basedOn w:val="Standard"/>
    <w:qFormat/>
    <w:rsid w:val="00A14E07"/>
    <w:rPr>
      <w:sz w:val="20"/>
      <w:szCs w:val="20"/>
    </w:rPr>
  </w:style>
  <w:style w:type="paragraph" w:styleId="Listenabsatz">
    <w:name w:val="List Paragraph"/>
    <w:basedOn w:val="Standard"/>
    <w:qFormat/>
    <w:rsid w:val="00A14E07"/>
    <w:pPr>
      <w:spacing w:after="200" w:line="276" w:lineRule="auto"/>
      <w:ind w:left="720"/>
      <w:contextualSpacing/>
    </w:pPr>
    <w:rPr>
      <w:sz w:val="22"/>
      <w:szCs w:val="22"/>
    </w:rPr>
  </w:style>
  <w:style w:type="paragraph" w:styleId="Kopfzeile">
    <w:name w:val="header"/>
    <w:basedOn w:val="Standard"/>
    <w:qFormat/>
    <w:rsid w:val="00A14E07"/>
    <w:pPr>
      <w:tabs>
        <w:tab w:val="center" w:pos="4536"/>
        <w:tab w:val="right" w:pos="9072"/>
      </w:tabs>
    </w:pPr>
  </w:style>
  <w:style w:type="paragraph" w:styleId="Fuzeile">
    <w:name w:val="footer"/>
    <w:basedOn w:val="Standard"/>
    <w:qFormat/>
    <w:rsid w:val="00A14E07"/>
    <w:pPr>
      <w:tabs>
        <w:tab w:val="center" w:pos="4536"/>
        <w:tab w:val="right" w:pos="9072"/>
      </w:tabs>
    </w:pPr>
  </w:style>
  <w:style w:type="paragraph" w:styleId="Sprechblasentext">
    <w:name w:val="Balloon Text"/>
    <w:basedOn w:val="Standard"/>
    <w:qFormat/>
    <w:rsid w:val="00A14E07"/>
    <w:rPr>
      <w:rFonts w:ascii="Tahoma" w:hAnsi="Tahoma" w:cs="Tahoma"/>
      <w:sz w:val="16"/>
      <w:szCs w:val="16"/>
    </w:rPr>
  </w:style>
  <w:style w:type="character" w:styleId="Seitenzahl">
    <w:name w:val="page number"/>
    <w:rsid w:val="00A14E07"/>
    <w:rPr>
      <w:rFonts w:ascii="Open Sans" w:hAnsi="Open Sans"/>
      <w:b w:val="0"/>
      <w:bCs w:val="0"/>
      <w:i w:val="0"/>
      <w:iCs w:val="0"/>
    </w:rPr>
  </w:style>
  <w:style w:type="character" w:customStyle="1" w:styleId="FuzeileZchn">
    <w:name w:val="Fußzeile Zchn"/>
    <w:rsid w:val="00A14E07"/>
    <w:rPr>
      <w:rFonts w:ascii="Open Sans" w:hAnsi="Open Sans"/>
      <w:sz w:val="16"/>
    </w:rPr>
  </w:style>
  <w:style w:type="character" w:customStyle="1" w:styleId="KopfzeileZchn">
    <w:name w:val="Kopfzeile Zchn"/>
    <w:basedOn w:val="Absatz-Standardschriftart"/>
    <w:rsid w:val="00A14E07"/>
  </w:style>
  <w:style w:type="character" w:customStyle="1" w:styleId="Zeichenformat1">
    <w:name w:val="Zeichenformat 1"/>
    <w:basedOn w:val="Absatz-Standardschriftart"/>
    <w:rsid w:val="00A14E07"/>
    <w:rPr>
      <w:rFonts w:ascii="Interstate-Bold" w:hAnsi="Interstate-Bold" w:cs="Interstate-Bold"/>
      <w:spacing w:val="-2"/>
      <w:sz w:val="22"/>
      <w:szCs w:val="22"/>
      <w:u w:val="none"/>
    </w:rPr>
  </w:style>
  <w:style w:type="character" w:customStyle="1" w:styleId="berschrift1Zchn">
    <w:name w:val="Überschrift 1 Zchn"/>
    <w:basedOn w:val="Absatz-Standardschriftart"/>
    <w:rsid w:val="00A14E07"/>
    <w:rPr>
      <w:rFonts w:ascii="Century Gothic" w:eastAsia="Calibri Light" w:hAnsi="Century Gothic"/>
      <w:b/>
      <w:bCs/>
      <w:color w:val="538135"/>
      <w:sz w:val="28"/>
      <w:szCs w:val="28"/>
    </w:rPr>
  </w:style>
  <w:style w:type="character" w:customStyle="1" w:styleId="berschrift2Zchn">
    <w:name w:val="Überschrift 2 Zchn"/>
    <w:basedOn w:val="Absatz-Standardschriftart"/>
    <w:rsid w:val="00A14E07"/>
    <w:rPr>
      <w:rFonts w:ascii="Century Gothic" w:eastAsia="Calibri Light" w:hAnsi="Century Gothic"/>
      <w:b/>
      <w:bCs/>
      <w:color w:val="538135"/>
      <w:sz w:val="26"/>
      <w:szCs w:val="26"/>
    </w:rPr>
  </w:style>
  <w:style w:type="character" w:customStyle="1" w:styleId="berschrift3Zchn">
    <w:name w:val="Überschrift 3 Zchn"/>
    <w:basedOn w:val="Absatz-Standardschriftart"/>
    <w:rsid w:val="00A14E07"/>
    <w:rPr>
      <w:rFonts w:ascii="Century Gothic" w:eastAsia="Calibri Light" w:hAnsi="Century Gothic"/>
      <w:b/>
      <w:bCs/>
      <w:color w:val="70AD47"/>
      <w:sz w:val="26"/>
      <w:szCs w:val="26"/>
    </w:rPr>
  </w:style>
  <w:style w:type="character" w:customStyle="1" w:styleId="berschrift6Zchn">
    <w:name w:val="Überschrift 6 Zchn"/>
    <w:basedOn w:val="Absatz-Standardschriftart"/>
    <w:rsid w:val="00A14E07"/>
    <w:rPr>
      <w:rFonts w:ascii="Century Gothic" w:eastAsia="Calibri Light" w:hAnsi="Century Gothic"/>
      <w:b/>
      <w:color w:val="7F7F7F"/>
      <w:sz w:val="22"/>
      <w:szCs w:val="22"/>
    </w:rPr>
  </w:style>
  <w:style w:type="character" w:customStyle="1" w:styleId="berschrift7Zchn">
    <w:name w:val="Überschrift 7 Zchn"/>
    <w:basedOn w:val="Absatz-Standardschriftart"/>
    <w:rsid w:val="00A14E07"/>
    <w:rPr>
      <w:rFonts w:ascii="Calibri Light" w:eastAsia="Calibri Light" w:hAnsi="Calibri Light"/>
      <w:i/>
      <w:iCs/>
      <w:color w:val="1F4D78"/>
      <w:sz w:val="22"/>
      <w:szCs w:val="22"/>
    </w:rPr>
  </w:style>
  <w:style w:type="character" w:customStyle="1" w:styleId="berschrift8Zchn">
    <w:name w:val="Überschrift 8 Zchn"/>
    <w:basedOn w:val="Absatz-Standardschriftart"/>
    <w:rsid w:val="00A14E07"/>
    <w:rPr>
      <w:rFonts w:ascii="Calibri Light" w:eastAsia="Calibri Light" w:hAnsi="Calibri Light"/>
      <w:color w:val="272727"/>
      <w:sz w:val="21"/>
      <w:szCs w:val="21"/>
    </w:rPr>
  </w:style>
  <w:style w:type="character" w:customStyle="1" w:styleId="berschrift9Zchn">
    <w:name w:val="Überschrift 9 Zchn"/>
    <w:basedOn w:val="Absatz-Standardschriftart"/>
    <w:rsid w:val="00A14E07"/>
    <w:rPr>
      <w:rFonts w:ascii="Calibri Light" w:eastAsia="Calibri Light" w:hAnsi="Calibri Light"/>
      <w:i/>
      <w:iCs/>
      <w:color w:val="272727"/>
      <w:sz w:val="21"/>
      <w:szCs w:val="21"/>
    </w:rPr>
  </w:style>
  <w:style w:type="character" w:customStyle="1" w:styleId="TitelZchn">
    <w:name w:val="Titel Zchn"/>
    <w:basedOn w:val="Absatz-Standardschriftart"/>
    <w:rsid w:val="00A14E07"/>
    <w:rPr>
      <w:rFonts w:ascii="Calibri Light" w:eastAsia="Calibri Light" w:hAnsi="Calibri Light"/>
      <w:color w:val="323E4F"/>
      <w:spacing w:val="5"/>
      <w:kern w:val="1"/>
      <w:sz w:val="52"/>
      <w:szCs w:val="52"/>
    </w:rPr>
  </w:style>
  <w:style w:type="character" w:styleId="Hyperlink">
    <w:name w:val="Hyperlink"/>
    <w:basedOn w:val="Absatz-Standardschriftart"/>
    <w:rsid w:val="00A14E07"/>
    <w:rPr>
      <w:color w:val="0563C1"/>
      <w:u w:val="single"/>
    </w:rPr>
  </w:style>
  <w:style w:type="character" w:customStyle="1" w:styleId="FunotentextZchn">
    <w:name w:val="Fußnotentext Zchn"/>
    <w:basedOn w:val="Absatz-Standardschriftart"/>
    <w:rsid w:val="00A14E07"/>
    <w:rPr>
      <w:rFonts w:ascii="Calibri" w:eastAsia="Calibri" w:hAnsi="Calibri"/>
    </w:rPr>
  </w:style>
  <w:style w:type="character" w:styleId="Funotenzeichen">
    <w:name w:val="footnote reference"/>
    <w:basedOn w:val="Absatz-Standardschriftart"/>
    <w:rsid w:val="00A14E07"/>
    <w:rPr>
      <w:vertAlign w:val="superscript"/>
    </w:rPr>
  </w:style>
  <w:style w:type="character" w:customStyle="1" w:styleId="KopfzeileZchn1">
    <w:name w:val="Kopfzeile Zchn1"/>
    <w:basedOn w:val="Absatz-Standardschriftart"/>
    <w:rsid w:val="00A14E07"/>
    <w:rPr>
      <w:sz w:val="24"/>
      <w:szCs w:val="24"/>
    </w:rPr>
  </w:style>
  <w:style w:type="character" w:customStyle="1" w:styleId="FuzeileZchn1">
    <w:name w:val="Fußzeile Zchn1"/>
    <w:basedOn w:val="Absatz-Standardschriftart"/>
    <w:rsid w:val="00A14E07"/>
    <w:rPr>
      <w:sz w:val="24"/>
      <w:szCs w:val="24"/>
    </w:rPr>
  </w:style>
  <w:style w:type="character" w:customStyle="1" w:styleId="SprechblasentextZchn">
    <w:name w:val="Sprechblasentext Zchn"/>
    <w:basedOn w:val="Absatz-Standardschriftart"/>
    <w:rsid w:val="00A14E07"/>
    <w:rPr>
      <w:rFonts w:ascii="Tahoma" w:hAnsi="Tahoma" w:cs="Tahoma"/>
      <w:sz w:val="16"/>
      <w:szCs w:val="16"/>
    </w:rPr>
  </w:style>
  <w:style w:type="table" w:styleId="Tabellenraster">
    <w:name w:val="Table Grid"/>
    <w:basedOn w:val="NormaleTabelle"/>
    <w:uiPriority w:val="59"/>
    <w:rsid w:val="00A14E07"/>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Schattierung">
    <w:name w:val="Light Shading"/>
    <w:basedOn w:val="NormaleTabelle"/>
    <w:uiPriority w:val="60"/>
    <w:rsid w:val="00A14E07"/>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bottom w:val="single" w:sz="8" w:space="0" w:color="000000"/>
        </w:tcBorders>
      </w:tcPr>
    </w:tblStylePr>
    <w:tblStylePr w:type="lastRow">
      <w:pPr>
        <w:spacing w:before="0" w:after="0" w:line="240" w:lineRule="auto"/>
      </w:pPr>
      <w:rPr>
        <w:b/>
        <w:bCs/>
      </w:rPr>
      <w:tblPr/>
      <w:tcPr>
        <w:tcBorders>
          <w:top w:val="single" w:sz="8" w:space="0" w:color="000000"/>
          <w:bottom w:val="single" w:sz="8" w:space="0" w:color="000000"/>
        </w:tcBorders>
      </w:tcPr>
    </w:tblStylePr>
    <w:tblStylePr w:type="firstCol">
      <w:rPr>
        <w:b/>
        <w:bCs/>
      </w:rPr>
    </w:tblStylePr>
    <w:tblStylePr w:type="lastCol">
      <w:rPr>
        <w:b/>
        <w:bCs/>
      </w:rPr>
    </w:tblStylePr>
    <w:tblStylePr w:type="band1Vert">
      <w:tblPr/>
      <w:tcPr>
        <w:shd w:val="solid" w:color="C0C0C0" w:fill="auto"/>
      </w:tcPr>
    </w:tblStylePr>
    <w:tblStylePr w:type="band1Horz">
      <w:tblPr/>
      <w:tcPr>
        <w:shd w:val="solid" w:color="C0C0C0" w:fill="auto"/>
      </w:tcPr>
    </w:tblStylePr>
  </w:style>
  <w:style w:type="table" w:styleId="MittlereSchattierung1-Akzent4">
    <w:name w:val="Medium Shading 1 Accent 4"/>
    <w:basedOn w:val="NormaleTabelle"/>
    <w:uiPriority w:val="63"/>
    <w:rsid w:val="00A14E07"/>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tcBorders>
        <w:shd w:val="solid" w:color="FFC000" w:fill="auto"/>
      </w:tcPr>
    </w:tblStylePr>
    <w:tblStylePr w:type="lastRow">
      <w:pPr>
        <w:spacing w:before="0" w:after="0" w:line="240" w:lineRule="auto"/>
      </w:pPr>
      <w:rPr>
        <w:b/>
        <w:bCs/>
      </w:rPr>
      <w:tblPr/>
      <w:tcPr>
        <w:tcBorders>
          <w:top w:val="double" w:sz="18" w:space="0" w:color="FFCF40"/>
          <w:left w:val="single" w:sz="8" w:space="0" w:color="FFCF40"/>
          <w:bottom w:val="single" w:sz="8" w:space="0" w:color="FFCF40"/>
          <w:right w:val="single" w:sz="8" w:space="0" w:color="FFCF40"/>
        </w:tcBorders>
      </w:tcPr>
    </w:tblStylePr>
    <w:tblStylePr w:type="firstCol">
      <w:rPr>
        <w:b/>
        <w:bCs/>
      </w:rPr>
    </w:tblStylePr>
    <w:tblStylePr w:type="lastCol">
      <w:rPr>
        <w:b/>
        <w:bCs/>
      </w:rPr>
    </w:tblStylePr>
    <w:tblStylePr w:type="band1Vert">
      <w:tblPr/>
      <w:tcPr>
        <w:shd w:val="solid" w:color="FFEFC0" w:fill="auto"/>
      </w:tcPr>
    </w:tblStylePr>
    <w:tblStylePr w:type="band1Horz">
      <w:tblPr/>
      <w:tcPr>
        <w:shd w:val="solid" w:color="FFEFC0" w:fill="auto"/>
      </w:tcPr>
    </w:tblStylePr>
  </w:style>
  <w:style w:type="paragraph" w:styleId="Dokumentstruktur">
    <w:name w:val="Document Map"/>
    <w:basedOn w:val="Standard"/>
    <w:link w:val="DokumentstrukturZchn"/>
    <w:uiPriority w:val="99"/>
    <w:semiHidden/>
    <w:unhideWhenUsed/>
    <w:rsid w:val="00642551"/>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6425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estatis.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entury Gothic"/>
        <a:ea typeface="Calibri Light"/>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957</Words>
  <Characters>6034</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 Metzner</dc:creator>
  <cp:lastModifiedBy>Anne Dänner</cp:lastModifiedBy>
  <cp:revision>2</cp:revision>
  <cp:lastPrinted>2019-03-20T11:14:00Z</cp:lastPrinted>
  <dcterms:created xsi:type="dcterms:W3CDTF">2019-06-03T14:02:00Z</dcterms:created>
  <dcterms:modified xsi:type="dcterms:W3CDTF">2019-06-03T14:02:00Z</dcterms:modified>
</cp:coreProperties>
</file>